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firstLine="720"/>
        <w:jc w:val="center"/>
        <w:rPr>
          <w:rFonts w:ascii="Tahoma" w:cs="Tahoma" w:eastAsia="Tahoma" w:hAnsi="Tahoma"/>
          <w:b w:val="1"/>
        </w:rPr>
      </w:pPr>
      <w:r w:rsidDel="00000000" w:rsidR="00000000" w:rsidRPr="00000000">
        <w:rPr>
          <w:rFonts w:ascii="Tahoma" w:cs="Tahoma" w:eastAsia="Tahoma" w:hAnsi="Tahoma"/>
          <w:b w:val="1"/>
          <w:rtl w:val="0"/>
        </w:rPr>
        <w:t xml:space="preserve">               </w:t>
      </w:r>
    </w:p>
    <w:p w:rsidR="00000000" w:rsidDel="00000000" w:rsidP="00000000" w:rsidRDefault="00000000" w:rsidRPr="00000000" w14:paraId="00000002">
      <w:pPr>
        <w:pBdr>
          <w:bottom w:color="808080" w:space="1" w:sz="12" w:val="single"/>
        </w:pBdr>
        <w:tabs>
          <w:tab w:val="left" w:leader="none" w:pos="9360"/>
        </w:tabs>
        <w:spacing w:line="276" w:lineRule="auto"/>
        <w:rPr>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5314950</wp:posOffset>
            </wp:positionH>
            <wp:positionV relativeFrom="paragraph">
              <wp:posOffset>171450</wp:posOffset>
            </wp:positionV>
            <wp:extent cx="1587500" cy="137160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87500" cy="1371600"/>
                    </a:xfrm>
                    <a:prstGeom prst="rect"/>
                    <a:ln/>
                  </pic:spPr>
                </pic:pic>
              </a:graphicData>
            </a:graphic>
          </wp:anchor>
        </w:drawing>
      </w:r>
    </w:p>
    <w:p w:rsidR="00000000" w:rsidDel="00000000" w:rsidP="00000000" w:rsidRDefault="00000000" w:rsidRPr="00000000" w14:paraId="00000003">
      <w:pPr>
        <w:pBdr>
          <w:bottom w:color="808080" w:space="1" w:sz="12" w:val="single"/>
        </w:pBdr>
        <w:tabs>
          <w:tab w:val="left" w:leader="none" w:pos="9360"/>
        </w:tabs>
        <w:spacing w:line="276" w:lineRule="auto"/>
        <w:rPr>
          <w:sz w:val="36"/>
          <w:szCs w:val="36"/>
        </w:rPr>
      </w:pPr>
      <w:r w:rsidDel="00000000" w:rsidR="00000000" w:rsidRPr="00000000">
        <w:rPr>
          <w:rtl w:val="0"/>
        </w:rPr>
      </w:r>
    </w:p>
    <w:p w:rsidR="00000000" w:rsidDel="00000000" w:rsidP="00000000" w:rsidRDefault="00000000" w:rsidRPr="00000000" w14:paraId="00000004">
      <w:pPr>
        <w:pBdr>
          <w:bottom w:color="808080" w:space="1" w:sz="12" w:val="single"/>
        </w:pBdr>
        <w:tabs>
          <w:tab w:val="left" w:leader="none" w:pos="9360"/>
        </w:tabs>
        <w:spacing w:line="276" w:lineRule="auto"/>
        <w:rPr>
          <w:b w:val="1"/>
          <w:sz w:val="36"/>
          <w:szCs w:val="36"/>
        </w:rPr>
      </w:pPr>
      <w:r w:rsidDel="00000000" w:rsidR="00000000" w:rsidRPr="00000000">
        <w:rPr>
          <w:sz w:val="36"/>
          <w:szCs w:val="36"/>
          <w:rtl w:val="0"/>
        </w:rPr>
        <w:t xml:space="preserve">Joint Operating Committee</w:t>
      </w:r>
      <w:r w:rsidDel="00000000" w:rsidR="00000000" w:rsidRPr="00000000">
        <w:rPr>
          <w:rtl w:val="0"/>
        </w:rPr>
      </w:r>
    </w:p>
    <w:p w:rsidR="00000000" w:rsidDel="00000000" w:rsidP="00000000" w:rsidRDefault="00000000" w:rsidRPr="00000000" w14:paraId="00000005">
      <w:pPr>
        <w:spacing w:line="240" w:lineRule="auto"/>
        <w:rPr>
          <w:sz w:val="20"/>
          <w:szCs w:val="20"/>
        </w:rPr>
      </w:pPr>
      <w:r w:rsidDel="00000000" w:rsidR="00000000" w:rsidRPr="00000000">
        <w:rPr>
          <w:sz w:val="20"/>
          <w:szCs w:val="20"/>
          <w:rtl w:val="0"/>
        </w:rPr>
        <w:t xml:space="preserve">77 Graterford Road</w:t>
      </w:r>
    </w:p>
    <w:p w:rsidR="00000000" w:rsidDel="00000000" w:rsidP="00000000" w:rsidRDefault="00000000" w:rsidRPr="00000000" w14:paraId="00000006">
      <w:pPr>
        <w:spacing w:line="240" w:lineRule="auto"/>
        <w:rPr>
          <w:sz w:val="20"/>
          <w:szCs w:val="20"/>
        </w:rPr>
      </w:pPr>
      <w:r w:rsidDel="00000000" w:rsidR="00000000" w:rsidRPr="00000000">
        <w:rPr>
          <w:sz w:val="20"/>
          <w:szCs w:val="20"/>
          <w:rtl w:val="0"/>
        </w:rPr>
        <w:t xml:space="preserve">Limerick, Pennsylvania 19468</w:t>
      </w:r>
    </w:p>
    <w:p w:rsidR="00000000" w:rsidDel="00000000" w:rsidP="00000000" w:rsidRDefault="00000000" w:rsidRPr="00000000" w14:paraId="00000007">
      <w:pPr>
        <w:tabs>
          <w:tab w:val="center" w:leader="none" w:pos="4860"/>
          <w:tab w:val="right" w:leader="none" w:pos="9990"/>
        </w:tabs>
        <w:spacing w:line="240" w:lineRule="auto"/>
        <w:rPr>
          <w:sz w:val="20"/>
          <w:szCs w:val="20"/>
        </w:rPr>
      </w:pPr>
      <w:r w:rsidDel="00000000" w:rsidR="00000000" w:rsidRPr="00000000">
        <w:rPr>
          <w:sz w:val="20"/>
          <w:szCs w:val="20"/>
          <w:rtl w:val="0"/>
        </w:rPr>
        <w:t xml:space="preserve">Phone 610 – 489-7272</w:t>
      </w:r>
    </w:p>
    <w:p w:rsidR="00000000" w:rsidDel="00000000" w:rsidP="00000000" w:rsidRDefault="00000000" w:rsidRPr="00000000" w14:paraId="00000008">
      <w:pPr>
        <w:tabs>
          <w:tab w:val="center" w:leader="none" w:pos="4860"/>
          <w:tab w:val="right" w:leader="none" w:pos="9990"/>
        </w:tabs>
        <w:spacing w:line="240" w:lineRule="auto"/>
        <w:rPr>
          <w:sz w:val="20"/>
          <w:szCs w:val="20"/>
        </w:rPr>
      </w:pPr>
      <w:r w:rsidDel="00000000" w:rsidR="00000000" w:rsidRPr="00000000">
        <w:rPr>
          <w:sz w:val="20"/>
          <w:szCs w:val="20"/>
          <w:rtl w:val="0"/>
        </w:rPr>
        <w:t xml:space="preserve">www.westerncenter.org </w:t>
      </w:r>
    </w:p>
    <w:p w:rsidR="00000000" w:rsidDel="00000000" w:rsidP="00000000" w:rsidRDefault="00000000" w:rsidRPr="00000000" w14:paraId="00000009">
      <w:pPr>
        <w:tabs>
          <w:tab w:val="center" w:leader="none" w:pos="4860"/>
          <w:tab w:val="right" w:leader="none" w:pos="9990"/>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A">
      <w:pPr>
        <w:pStyle w:val="Heading5"/>
        <w:keepLines w:val="0"/>
        <w:spacing w:after="0" w:before="0" w:line="276" w:lineRule="auto"/>
        <w:jc w:val="center"/>
        <w:rPr>
          <w:b w:val="1"/>
          <w:smallCaps w:val="1"/>
          <w:color w:val="000000"/>
          <w:sz w:val="28"/>
          <w:szCs w:val="28"/>
        </w:rPr>
      </w:pPr>
      <w:r w:rsidDel="00000000" w:rsidR="00000000" w:rsidRPr="00000000">
        <w:rPr>
          <w:b w:val="1"/>
          <w:smallCaps w:val="1"/>
          <w:color w:val="000000"/>
          <w:sz w:val="28"/>
          <w:szCs w:val="28"/>
          <w:rtl w:val="0"/>
        </w:rPr>
        <w:t xml:space="preserve">Regular Meeting of Western Montgomery Career &amp; Technology Center</w:t>
      </w:r>
    </w:p>
    <w:p w:rsidR="00000000" w:rsidDel="00000000" w:rsidP="00000000" w:rsidRDefault="00000000" w:rsidRPr="00000000" w14:paraId="0000000B">
      <w:pPr>
        <w:spacing w:line="276" w:lineRule="auto"/>
        <w:jc w:val="center"/>
        <w:rPr>
          <w:b w:val="1"/>
          <w:sz w:val="28"/>
          <w:szCs w:val="28"/>
        </w:rPr>
      </w:pPr>
      <w:r w:rsidDel="00000000" w:rsidR="00000000" w:rsidRPr="00000000">
        <w:rPr>
          <w:b w:val="1"/>
          <w:sz w:val="28"/>
          <w:szCs w:val="28"/>
          <w:rtl w:val="0"/>
        </w:rPr>
        <w:t xml:space="preserve">Monday, May 5, 2025</w:t>
      </w:r>
    </w:p>
    <w:p w:rsidR="00000000" w:rsidDel="00000000" w:rsidP="00000000" w:rsidRDefault="00000000" w:rsidRPr="00000000" w14:paraId="0000000C">
      <w:pPr>
        <w:spacing w:line="276" w:lineRule="auto"/>
        <w:jc w:val="center"/>
        <w:rPr>
          <w:b w:val="1"/>
          <w:sz w:val="28"/>
          <w:szCs w:val="28"/>
        </w:rPr>
      </w:pPr>
      <w:r w:rsidDel="00000000" w:rsidR="00000000" w:rsidRPr="00000000">
        <w:rPr>
          <w:b w:val="1"/>
          <w:sz w:val="28"/>
          <w:szCs w:val="28"/>
          <w:rtl w:val="0"/>
        </w:rPr>
        <w:t xml:space="preserve">7:00 PM in the WMCTC Boardroom</w:t>
      </w:r>
    </w:p>
    <w:p w:rsidR="00000000" w:rsidDel="00000000" w:rsidP="00000000" w:rsidRDefault="00000000" w:rsidRPr="00000000" w14:paraId="0000000D">
      <w:pPr>
        <w:pStyle w:val="Heading5"/>
        <w:keepLines w:val="0"/>
        <w:spacing w:after="0" w:before="0" w:line="276" w:lineRule="auto"/>
        <w:jc w:val="center"/>
        <w:rPr>
          <w:b w:val="1"/>
          <w:smallCaps w:val="1"/>
          <w:color w:val="000000"/>
          <w:sz w:val="36"/>
          <w:szCs w:val="36"/>
        </w:rPr>
      </w:pPr>
      <w:r w:rsidDel="00000000" w:rsidR="00000000" w:rsidRPr="00000000">
        <w:rPr>
          <w:b w:val="1"/>
          <w:smallCaps w:val="1"/>
          <w:color w:val="000000"/>
          <w:sz w:val="36"/>
          <w:szCs w:val="36"/>
          <w:rtl w:val="0"/>
        </w:rPr>
        <w:t xml:space="preserve">AGENDA</w:t>
      </w:r>
    </w:p>
    <w:p w:rsidR="00000000" w:rsidDel="00000000" w:rsidP="00000000" w:rsidRDefault="00000000" w:rsidRPr="00000000" w14:paraId="0000000E">
      <w:pPr>
        <w:pageBreakBefore w:val="0"/>
        <w:jc w:val="cente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0F">
      <w:pPr>
        <w:pageBreakBefore w:val="0"/>
        <w:jc w:val="center"/>
        <w:rPr>
          <w:rFonts w:ascii="Tahoma" w:cs="Tahoma" w:eastAsia="Tahoma" w:hAnsi="Tahoma"/>
          <w:b w:val="1"/>
          <w:u w:val="singl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ageBreakBefore w:val="0"/>
        <w:jc w:val="center"/>
        <w:rPr>
          <w:b w:val="1"/>
          <w:sz w:val="24"/>
          <w:szCs w:val="24"/>
          <w:u w:val="single"/>
        </w:rPr>
      </w:pPr>
      <w:r w:rsidDel="00000000" w:rsidR="00000000" w:rsidRPr="00000000">
        <w:rPr>
          <w:rtl w:val="0"/>
        </w:rPr>
      </w:r>
    </w:p>
    <w:p w:rsidR="00000000" w:rsidDel="00000000" w:rsidP="00000000" w:rsidRDefault="00000000" w:rsidRPr="00000000" w14:paraId="00000011">
      <w:pPr>
        <w:pageBreakBefore w:val="0"/>
        <w:numPr>
          <w:ilvl w:val="0"/>
          <w:numId w:val="2"/>
        </w:numPr>
        <w:tabs>
          <w:tab w:val="left" w:leader="none" w:pos="720"/>
          <w:tab w:val="left" w:leader="none" w:pos="1440"/>
          <w:tab w:val="left" w:leader="none" w:pos="1980"/>
        </w:tabs>
        <w:ind w:left="720" w:hanging="360"/>
        <w:rPr>
          <w:b w:val="1"/>
          <w:sz w:val="24"/>
          <w:szCs w:val="24"/>
        </w:rPr>
      </w:pPr>
      <w:r w:rsidDel="00000000" w:rsidR="00000000" w:rsidRPr="00000000">
        <w:rPr>
          <w:b w:val="1"/>
          <w:sz w:val="24"/>
          <w:szCs w:val="24"/>
          <w:rtl w:val="0"/>
        </w:rPr>
        <w:t xml:space="preserve">Call to Order</w:t>
      </w:r>
    </w:p>
    <w:p w:rsidR="00000000" w:rsidDel="00000000" w:rsidP="00000000" w:rsidRDefault="00000000" w:rsidRPr="00000000" w14:paraId="00000012">
      <w:pPr>
        <w:pageBreakBefore w:val="0"/>
        <w:numPr>
          <w:ilvl w:val="1"/>
          <w:numId w:val="2"/>
        </w:numPr>
        <w:tabs>
          <w:tab w:val="left" w:leader="none" w:pos="720"/>
          <w:tab w:val="left" w:leader="none" w:pos="1440"/>
          <w:tab w:val="left" w:leader="none" w:pos="1980"/>
        </w:tabs>
        <w:ind w:left="1440" w:hanging="360"/>
        <w:rPr>
          <w:sz w:val="24"/>
          <w:szCs w:val="24"/>
        </w:rPr>
      </w:pPr>
      <w:r w:rsidDel="00000000" w:rsidR="00000000" w:rsidRPr="00000000">
        <w:rPr>
          <w:sz w:val="24"/>
          <w:szCs w:val="24"/>
          <w:rtl w:val="0"/>
        </w:rPr>
        <w:t xml:space="preserve">Pledge of Allegiance to the Flag</w:t>
      </w:r>
    </w:p>
    <w:p w:rsidR="00000000" w:rsidDel="00000000" w:rsidP="00000000" w:rsidRDefault="00000000" w:rsidRPr="00000000" w14:paraId="00000013">
      <w:pPr>
        <w:pageBreakBefore w:val="0"/>
        <w:numPr>
          <w:ilvl w:val="1"/>
          <w:numId w:val="2"/>
        </w:numPr>
        <w:tabs>
          <w:tab w:val="left" w:leader="none" w:pos="720"/>
          <w:tab w:val="left" w:leader="none" w:pos="1440"/>
          <w:tab w:val="left" w:leader="none" w:pos="1980"/>
        </w:tabs>
        <w:ind w:left="1440" w:hanging="360"/>
        <w:rPr>
          <w:sz w:val="24"/>
          <w:szCs w:val="24"/>
        </w:rPr>
      </w:pPr>
      <w:r w:rsidDel="00000000" w:rsidR="00000000" w:rsidRPr="00000000">
        <w:rPr>
          <w:sz w:val="24"/>
          <w:szCs w:val="24"/>
          <w:rtl w:val="0"/>
        </w:rPr>
        <w:t xml:space="preserve">Attendance/Roll Call</w:t>
      </w:r>
    </w:p>
    <w:p w:rsidR="00000000" w:rsidDel="00000000" w:rsidP="00000000" w:rsidRDefault="00000000" w:rsidRPr="00000000" w14:paraId="00000014">
      <w:pPr>
        <w:pageBreakBefore w:val="0"/>
        <w:tabs>
          <w:tab w:val="left" w:leader="none" w:pos="720"/>
          <w:tab w:val="left" w:leader="none" w:pos="1440"/>
          <w:tab w:val="left" w:leader="none" w:pos="1980"/>
        </w:tabs>
        <w:ind w:left="1440" w:firstLine="0"/>
        <w:rPr>
          <w:sz w:val="24"/>
          <w:szCs w:val="24"/>
        </w:rPr>
      </w:pPr>
      <w:r w:rsidDel="00000000" w:rsidR="00000000" w:rsidRPr="00000000">
        <w:rPr>
          <w:rtl w:val="0"/>
        </w:rPr>
      </w:r>
    </w:p>
    <w:p w:rsidR="00000000" w:rsidDel="00000000" w:rsidP="00000000" w:rsidRDefault="00000000" w:rsidRPr="00000000" w14:paraId="00000015">
      <w:pPr>
        <w:spacing w:line="360" w:lineRule="auto"/>
        <w:ind w:left="720" w:firstLine="0"/>
        <w:rPr>
          <w:sz w:val="24"/>
          <w:szCs w:val="24"/>
        </w:rPr>
      </w:pPr>
      <w:r w:rsidDel="00000000" w:rsidR="00000000" w:rsidRPr="00000000">
        <w:rPr>
          <w:sz w:val="24"/>
          <w:szCs w:val="24"/>
          <w:rtl w:val="0"/>
        </w:rPr>
        <w:t xml:space="preserve">_____ Prego   _____ Bieber  _____ Grimm  _____ Strunk  _____ Nippert  </w:t>
      </w:r>
    </w:p>
    <w:p w:rsidR="00000000" w:rsidDel="00000000" w:rsidP="00000000" w:rsidRDefault="00000000" w:rsidRPr="00000000" w14:paraId="00000016">
      <w:pPr>
        <w:spacing w:line="360" w:lineRule="auto"/>
        <w:ind w:left="720" w:firstLine="0"/>
        <w:rPr>
          <w:sz w:val="24"/>
          <w:szCs w:val="24"/>
        </w:rPr>
      </w:pPr>
      <w:r w:rsidDel="00000000" w:rsidR="00000000" w:rsidRPr="00000000">
        <w:rPr>
          <w:sz w:val="24"/>
          <w:szCs w:val="24"/>
          <w:rtl w:val="0"/>
        </w:rPr>
        <w:t xml:space="preserve">_____ Hermans   _____Goldsmith  _____ Weingarten  _____ McCarrick  </w:t>
      </w:r>
    </w:p>
    <w:p w:rsidR="00000000" w:rsidDel="00000000" w:rsidP="00000000" w:rsidRDefault="00000000" w:rsidRPr="00000000" w14:paraId="00000017">
      <w:pPr>
        <w:spacing w:line="360" w:lineRule="auto"/>
        <w:ind w:left="720" w:firstLine="0"/>
        <w:rPr>
          <w:sz w:val="24"/>
          <w:szCs w:val="24"/>
        </w:rPr>
      </w:pPr>
      <w:r w:rsidDel="00000000" w:rsidR="00000000" w:rsidRPr="00000000">
        <w:rPr>
          <w:sz w:val="24"/>
          <w:szCs w:val="24"/>
          <w:rtl w:val="0"/>
        </w:rPr>
        <w:t xml:space="preserve">____ Present       _____  Absent       _____ Quorum</w:t>
      </w:r>
    </w:p>
    <w:p w:rsidR="00000000" w:rsidDel="00000000" w:rsidP="00000000" w:rsidRDefault="00000000" w:rsidRPr="00000000" w14:paraId="00000018">
      <w:pPr>
        <w:pageBreakBefore w:val="0"/>
        <w:tabs>
          <w:tab w:val="left" w:leader="none" w:pos="720"/>
          <w:tab w:val="left" w:leader="none" w:pos="1440"/>
          <w:tab w:val="left" w:leader="none" w:pos="1980"/>
        </w:tabs>
        <w:ind w:left="720" w:firstLine="0"/>
        <w:rPr>
          <w:sz w:val="24"/>
          <w:szCs w:val="24"/>
        </w:rPr>
      </w:pPr>
      <w:r w:rsidDel="00000000" w:rsidR="00000000" w:rsidRPr="00000000">
        <w:rPr>
          <w:rtl w:val="0"/>
        </w:rPr>
      </w:r>
    </w:p>
    <w:p w:rsidR="00000000" w:rsidDel="00000000" w:rsidP="00000000" w:rsidRDefault="00000000" w:rsidRPr="00000000" w14:paraId="00000019">
      <w:pPr>
        <w:pageBreakBefore w:val="0"/>
        <w:tabs>
          <w:tab w:val="left" w:leader="none" w:pos="720"/>
          <w:tab w:val="left" w:leader="none" w:pos="1440"/>
          <w:tab w:val="left" w:leader="none" w:pos="1980"/>
        </w:tabs>
        <w:rPr>
          <w:b w:val="1"/>
          <w:sz w:val="24"/>
          <w:szCs w:val="24"/>
        </w:rPr>
      </w:pPr>
      <w:r w:rsidDel="00000000" w:rsidR="00000000" w:rsidRPr="00000000">
        <w:rPr>
          <w:rtl w:val="0"/>
        </w:rPr>
      </w:r>
    </w:p>
    <w:p w:rsidR="00000000" w:rsidDel="00000000" w:rsidP="00000000" w:rsidRDefault="00000000" w:rsidRPr="00000000" w14:paraId="0000001A">
      <w:pPr>
        <w:pageBreakBefore w:val="0"/>
        <w:numPr>
          <w:ilvl w:val="0"/>
          <w:numId w:val="2"/>
        </w:numPr>
        <w:tabs>
          <w:tab w:val="left" w:leader="none" w:pos="720"/>
          <w:tab w:val="left" w:leader="none" w:pos="1440"/>
          <w:tab w:val="left" w:leader="none" w:pos="1980"/>
        </w:tabs>
        <w:ind w:left="720" w:hanging="360"/>
        <w:rPr>
          <w:b w:val="1"/>
          <w:sz w:val="24"/>
          <w:szCs w:val="24"/>
        </w:rPr>
      </w:pPr>
      <w:r w:rsidDel="00000000" w:rsidR="00000000" w:rsidRPr="00000000">
        <w:rPr>
          <w:b w:val="1"/>
          <w:sz w:val="24"/>
          <w:szCs w:val="24"/>
          <w:rtl w:val="0"/>
        </w:rPr>
        <w:t xml:space="preserve">Approval of JOC Minutes</w:t>
      </w:r>
    </w:p>
    <w:p w:rsidR="00000000" w:rsidDel="00000000" w:rsidP="00000000" w:rsidRDefault="00000000" w:rsidRPr="00000000" w14:paraId="0000001B">
      <w:pPr>
        <w:pageBreakBefore w:val="0"/>
        <w:ind w:left="1080" w:firstLine="0"/>
        <w:rPr>
          <w:b w:val="1"/>
          <w:sz w:val="24"/>
          <w:szCs w:val="24"/>
        </w:rPr>
      </w:pPr>
      <w:r w:rsidDel="00000000" w:rsidR="00000000" w:rsidRPr="00000000">
        <w:rPr>
          <w:sz w:val="24"/>
          <w:szCs w:val="24"/>
          <w:rtl w:val="0"/>
        </w:rPr>
        <w:t xml:space="preserve">A.</w:t>
      </w:r>
      <w:r w:rsidDel="00000000" w:rsidR="00000000" w:rsidRPr="00000000">
        <w:rPr>
          <w:b w:val="1"/>
          <w:sz w:val="24"/>
          <w:szCs w:val="24"/>
          <w:rtl w:val="0"/>
        </w:rPr>
        <w:tab/>
      </w:r>
      <w:r w:rsidDel="00000000" w:rsidR="00000000" w:rsidRPr="00000000">
        <w:rPr>
          <w:sz w:val="24"/>
          <w:szCs w:val="24"/>
          <w:rtl w:val="0"/>
        </w:rPr>
        <w:t xml:space="preserve">Approval of JOC Minutes of April 7, 2025 meeting. </w:t>
      </w:r>
      <w:r w:rsidDel="00000000" w:rsidR="00000000" w:rsidRPr="00000000">
        <w:rPr>
          <w:b w:val="1"/>
          <w:sz w:val="24"/>
          <w:szCs w:val="24"/>
          <w:rtl w:val="0"/>
        </w:rPr>
        <w:t xml:space="preserve">(</w:t>
      </w:r>
      <w:hyperlink r:id="rId7">
        <w:r w:rsidDel="00000000" w:rsidR="00000000" w:rsidRPr="00000000">
          <w:rPr>
            <w:color w:val="1155cc"/>
            <w:sz w:val="24"/>
            <w:szCs w:val="24"/>
            <w:u w:val="single"/>
            <w:rtl w:val="0"/>
          </w:rPr>
          <w:t xml:space="preserve">Attachment A</w:t>
        </w:r>
      </w:hyperlink>
      <w:r w:rsidDel="00000000" w:rsidR="00000000" w:rsidRPr="00000000">
        <w:rPr>
          <w:b w:val="1"/>
          <w:sz w:val="24"/>
          <w:szCs w:val="24"/>
          <w:rtl w:val="0"/>
        </w:rPr>
        <w:t xml:space="preserve">)</w:t>
      </w:r>
    </w:p>
    <w:p w:rsidR="00000000" w:rsidDel="00000000" w:rsidP="00000000" w:rsidRDefault="00000000" w:rsidRPr="00000000" w14:paraId="0000001C">
      <w:pPr>
        <w:pageBreakBefore w:val="0"/>
        <w:ind w:left="1080" w:firstLine="0"/>
        <w:rPr>
          <w:b w:val="1"/>
          <w:sz w:val="24"/>
          <w:szCs w:val="24"/>
        </w:rPr>
      </w:pPr>
      <w:r w:rsidDel="00000000" w:rsidR="00000000" w:rsidRPr="00000000">
        <w:rPr>
          <w:rtl w:val="0"/>
        </w:rPr>
      </w:r>
    </w:p>
    <w:p w:rsidR="00000000" w:rsidDel="00000000" w:rsidP="00000000" w:rsidRDefault="00000000" w:rsidRPr="00000000" w14:paraId="0000001D">
      <w:pPr>
        <w:tabs>
          <w:tab w:val="left" w:leader="none" w:pos="720"/>
        </w:tabs>
        <w:ind w:left="720" w:firstLine="0"/>
        <w:rPr>
          <w:sz w:val="24"/>
          <w:szCs w:val="24"/>
        </w:rPr>
      </w:pPr>
      <w:r w:rsidDel="00000000" w:rsidR="00000000" w:rsidRPr="00000000">
        <w:rPr>
          <w:sz w:val="24"/>
          <w:szCs w:val="24"/>
          <w:rtl w:val="0"/>
        </w:rPr>
        <w:t xml:space="preserve">Motion by ________________________, seconded by _______________________  to approve the JOC Meeting Minutes from April 7, 2025.</w:t>
      </w:r>
    </w:p>
    <w:p w:rsidR="00000000" w:rsidDel="00000000" w:rsidP="00000000" w:rsidRDefault="00000000" w:rsidRPr="00000000" w14:paraId="0000001E">
      <w:pPr>
        <w:ind w:left="720" w:firstLine="0"/>
        <w:rPr>
          <w:rFonts w:ascii="Tahoma" w:cs="Tahoma" w:eastAsia="Tahoma" w:hAnsi="Tahoma"/>
          <w:b w:val="1"/>
        </w:rPr>
      </w:pPr>
      <w:r w:rsidDel="00000000" w:rsidR="00000000" w:rsidRPr="00000000">
        <w:rPr>
          <w:rtl w:val="0"/>
        </w:rPr>
      </w:r>
    </w:p>
    <w:p w:rsidR="00000000" w:rsidDel="00000000" w:rsidP="00000000" w:rsidRDefault="00000000" w:rsidRPr="00000000" w14:paraId="0000001F">
      <w:pPr>
        <w:pageBreakBefore w:val="0"/>
        <w:numPr>
          <w:ilvl w:val="0"/>
          <w:numId w:val="2"/>
        </w:numPr>
        <w:ind w:left="720" w:hanging="360"/>
        <w:rPr>
          <w:b w:val="1"/>
          <w:sz w:val="24"/>
          <w:szCs w:val="24"/>
        </w:rPr>
      </w:pPr>
      <w:r w:rsidDel="00000000" w:rsidR="00000000" w:rsidRPr="00000000">
        <w:rPr>
          <w:b w:val="1"/>
          <w:sz w:val="24"/>
          <w:szCs w:val="24"/>
          <w:rtl w:val="0"/>
        </w:rPr>
        <w:t xml:space="preserve">Presentations</w:t>
      </w:r>
      <w:r w:rsidDel="00000000" w:rsidR="00000000" w:rsidRPr="00000000">
        <w:rPr>
          <w:rtl w:val="0"/>
        </w:rPr>
      </w:r>
    </w:p>
    <w:p w:rsidR="00000000" w:rsidDel="00000000" w:rsidP="00000000" w:rsidRDefault="00000000" w:rsidRPr="00000000" w14:paraId="00000020">
      <w:pPr>
        <w:pageBreakBefore w:val="0"/>
        <w:numPr>
          <w:ilvl w:val="1"/>
          <w:numId w:val="2"/>
        </w:numPr>
        <w:ind w:left="1440" w:hanging="360"/>
        <w:rPr>
          <w:sz w:val="24"/>
          <w:szCs w:val="24"/>
          <w:highlight w:val="white"/>
        </w:rPr>
      </w:pPr>
      <w:hyperlink r:id="rId8">
        <w:r w:rsidDel="00000000" w:rsidR="00000000" w:rsidRPr="00000000">
          <w:rPr>
            <w:color w:val="1155cc"/>
            <w:sz w:val="24"/>
            <w:szCs w:val="24"/>
            <w:highlight w:val="white"/>
            <w:u w:val="single"/>
            <w:rtl w:val="0"/>
          </w:rPr>
          <w:t xml:space="preserve">Capital Reserve/Articles of Agreement</w:t>
        </w:r>
      </w:hyperlink>
      <w:r w:rsidDel="00000000" w:rsidR="00000000" w:rsidRPr="00000000">
        <w:rPr>
          <w:sz w:val="24"/>
          <w:szCs w:val="24"/>
          <w:highlight w:val="white"/>
          <w:rtl w:val="0"/>
        </w:rPr>
        <w:t xml:space="preserve">- Dave Livengood/Jim Kraft- CTDSL</w:t>
      </w:r>
    </w:p>
    <w:p w:rsidR="00000000" w:rsidDel="00000000" w:rsidP="00000000" w:rsidRDefault="00000000" w:rsidRPr="00000000" w14:paraId="00000021">
      <w:pPr>
        <w:pageBreakBefore w:val="0"/>
        <w:numPr>
          <w:ilvl w:val="1"/>
          <w:numId w:val="2"/>
        </w:numPr>
        <w:ind w:left="1440" w:hanging="360"/>
        <w:rPr>
          <w:sz w:val="24"/>
          <w:szCs w:val="24"/>
          <w:highlight w:val="white"/>
          <w:u w:val="none"/>
        </w:rPr>
      </w:pPr>
      <w:hyperlink r:id="rId9">
        <w:r w:rsidDel="00000000" w:rsidR="00000000" w:rsidRPr="00000000">
          <w:rPr>
            <w:color w:val="1155cc"/>
            <w:sz w:val="24"/>
            <w:szCs w:val="24"/>
            <w:highlight w:val="white"/>
            <w:u w:val="single"/>
            <w:rtl w:val="0"/>
          </w:rPr>
          <w:t xml:space="preserve">Enrollment</w:t>
        </w:r>
      </w:hyperlink>
      <w:r w:rsidDel="00000000" w:rsidR="00000000" w:rsidRPr="00000000">
        <w:rPr>
          <w:sz w:val="24"/>
          <w:szCs w:val="24"/>
          <w:highlight w:val="white"/>
          <w:rtl w:val="0"/>
        </w:rPr>
        <w:t xml:space="preserve"> - Dave Livengood/ </w:t>
      </w:r>
      <w:hyperlink r:id="rId10">
        <w:r w:rsidDel="00000000" w:rsidR="00000000" w:rsidRPr="00000000">
          <w:rPr>
            <w:color w:val="0000ee"/>
            <w:sz w:val="24"/>
            <w:szCs w:val="24"/>
            <w:highlight w:val="white"/>
            <w:u w:val="single"/>
            <w:rtl w:val="0"/>
          </w:rPr>
          <w:t xml:space="preserve">Craig Robinson</w:t>
        </w:r>
      </w:hyperlink>
      <w:r w:rsidDel="00000000" w:rsidR="00000000" w:rsidRPr="00000000">
        <w:rPr>
          <w:rtl w:val="0"/>
        </w:rPr>
      </w:r>
    </w:p>
    <w:p w:rsidR="00000000" w:rsidDel="00000000" w:rsidP="00000000" w:rsidRDefault="00000000" w:rsidRPr="00000000" w14:paraId="00000022">
      <w:pPr>
        <w:pageBreakBefore w:val="0"/>
        <w:ind w:left="1440" w:firstLine="0"/>
        <w:rPr>
          <w:sz w:val="24"/>
          <w:szCs w:val="24"/>
          <w:highlight w:val="yellow"/>
        </w:rPr>
      </w:pPr>
      <w:r w:rsidDel="00000000" w:rsidR="00000000" w:rsidRPr="00000000">
        <w:rPr>
          <w:rtl w:val="0"/>
        </w:rPr>
      </w:r>
    </w:p>
    <w:p w:rsidR="00000000" w:rsidDel="00000000" w:rsidP="00000000" w:rsidRDefault="00000000" w:rsidRPr="00000000" w14:paraId="00000023">
      <w:pPr>
        <w:pageBreakBefore w:val="0"/>
        <w:numPr>
          <w:ilvl w:val="0"/>
          <w:numId w:val="2"/>
        </w:numPr>
        <w:ind w:left="720" w:hanging="360"/>
        <w:rPr>
          <w:b w:val="1"/>
          <w:sz w:val="24"/>
          <w:szCs w:val="24"/>
          <w:highlight w:val="white"/>
        </w:rPr>
      </w:pPr>
      <w:r w:rsidDel="00000000" w:rsidR="00000000" w:rsidRPr="00000000">
        <w:rPr>
          <w:b w:val="1"/>
          <w:sz w:val="24"/>
          <w:szCs w:val="24"/>
          <w:highlight w:val="white"/>
          <w:rtl w:val="0"/>
        </w:rPr>
        <w:t xml:space="preserve">Public Comment to Address Agenda Items Only</w:t>
      </w:r>
    </w:p>
    <w:p w:rsidR="00000000" w:rsidDel="00000000" w:rsidP="00000000" w:rsidRDefault="00000000" w:rsidRPr="00000000" w14:paraId="00000024">
      <w:pPr>
        <w:pageBreakBefore w:val="0"/>
        <w:ind w:left="720" w:firstLine="0"/>
        <w:rPr>
          <w:b w:val="1"/>
          <w:sz w:val="24"/>
          <w:szCs w:val="24"/>
          <w:highlight w:val="white"/>
        </w:rPr>
      </w:pPr>
      <w:r w:rsidDel="00000000" w:rsidR="00000000" w:rsidRPr="00000000">
        <w:rPr>
          <w:rtl w:val="0"/>
        </w:rPr>
      </w:r>
    </w:p>
    <w:p w:rsidR="00000000" w:rsidDel="00000000" w:rsidP="00000000" w:rsidRDefault="00000000" w:rsidRPr="00000000" w14:paraId="00000025">
      <w:pPr>
        <w:pageBreakBefore w:val="0"/>
        <w:numPr>
          <w:ilvl w:val="0"/>
          <w:numId w:val="2"/>
        </w:numPr>
        <w:ind w:left="720" w:hanging="360"/>
        <w:rPr>
          <w:b w:val="1"/>
          <w:sz w:val="24"/>
          <w:szCs w:val="24"/>
          <w:highlight w:val="white"/>
          <w:u w:val="none"/>
        </w:rPr>
      </w:pPr>
      <w:r w:rsidDel="00000000" w:rsidR="00000000" w:rsidRPr="00000000">
        <w:rPr>
          <w:b w:val="1"/>
          <w:sz w:val="24"/>
          <w:szCs w:val="24"/>
          <w:highlight w:val="white"/>
          <w:rtl w:val="0"/>
        </w:rPr>
        <w:t xml:space="preserve"> Discussion Topic</w:t>
      </w:r>
      <w:r w:rsidDel="00000000" w:rsidR="00000000" w:rsidRPr="00000000">
        <w:rPr>
          <w:rtl w:val="0"/>
        </w:rPr>
      </w:r>
    </w:p>
    <w:p w:rsidR="00000000" w:rsidDel="00000000" w:rsidP="00000000" w:rsidRDefault="00000000" w:rsidRPr="00000000" w14:paraId="00000026">
      <w:pPr>
        <w:pageBreakBefore w:val="0"/>
        <w:rPr>
          <w:sz w:val="24"/>
          <w:szCs w:val="24"/>
        </w:rPr>
      </w:pPr>
      <w:r w:rsidDel="00000000" w:rsidR="00000000" w:rsidRPr="00000000">
        <w:rPr>
          <w:rtl w:val="0"/>
        </w:rPr>
      </w:r>
    </w:p>
    <w:p w:rsidR="00000000" w:rsidDel="00000000" w:rsidP="00000000" w:rsidRDefault="00000000" w:rsidRPr="00000000" w14:paraId="00000027">
      <w:pPr>
        <w:pageBreakBefore w:val="0"/>
        <w:numPr>
          <w:ilvl w:val="0"/>
          <w:numId w:val="2"/>
        </w:numPr>
        <w:ind w:left="720" w:hanging="360"/>
        <w:rPr>
          <w:b w:val="1"/>
          <w:sz w:val="24"/>
          <w:szCs w:val="24"/>
          <w:u w:val="none"/>
        </w:rPr>
      </w:pPr>
      <w:r w:rsidDel="00000000" w:rsidR="00000000" w:rsidRPr="00000000">
        <w:rPr>
          <w:b w:val="1"/>
          <w:sz w:val="24"/>
          <w:szCs w:val="24"/>
          <w:rtl w:val="0"/>
        </w:rPr>
        <w:t xml:space="preserve">WMCTC Reports</w:t>
      </w:r>
    </w:p>
    <w:p w:rsidR="00000000" w:rsidDel="00000000" w:rsidP="00000000" w:rsidRDefault="00000000" w:rsidRPr="00000000" w14:paraId="00000028">
      <w:pPr>
        <w:pageBreakBefore w:val="0"/>
        <w:numPr>
          <w:ilvl w:val="1"/>
          <w:numId w:val="2"/>
        </w:numPr>
        <w:ind w:left="1440" w:hanging="360"/>
        <w:rPr>
          <w:sz w:val="24"/>
          <w:szCs w:val="24"/>
        </w:rPr>
      </w:pPr>
      <w:r w:rsidDel="00000000" w:rsidR="00000000" w:rsidRPr="00000000">
        <w:rPr>
          <w:b w:val="1"/>
          <w:sz w:val="24"/>
          <w:szCs w:val="24"/>
          <w:rtl w:val="0"/>
        </w:rPr>
        <w:t xml:space="preserve">Administrative Reports</w:t>
      </w:r>
    </w:p>
    <w:p w:rsidR="00000000" w:rsidDel="00000000" w:rsidP="00000000" w:rsidRDefault="00000000" w:rsidRPr="00000000" w14:paraId="00000029">
      <w:pPr>
        <w:pageBreakBefore w:val="0"/>
        <w:numPr>
          <w:ilvl w:val="2"/>
          <w:numId w:val="2"/>
        </w:numPr>
        <w:ind w:left="2160" w:hanging="360"/>
        <w:rPr>
          <w:sz w:val="24"/>
          <w:szCs w:val="24"/>
        </w:rPr>
      </w:pPr>
      <w:r w:rsidDel="00000000" w:rsidR="00000000" w:rsidRPr="00000000">
        <w:rPr>
          <w:sz w:val="24"/>
          <w:szCs w:val="24"/>
          <w:rtl w:val="0"/>
        </w:rPr>
        <w:t xml:space="preserve">Administrative Director (Mr. David Livengood)</w:t>
      </w:r>
    </w:p>
    <w:p w:rsidR="00000000" w:rsidDel="00000000" w:rsidP="00000000" w:rsidRDefault="00000000" w:rsidRPr="00000000" w14:paraId="0000002A">
      <w:pPr>
        <w:pageBreakBefore w:val="0"/>
        <w:numPr>
          <w:ilvl w:val="2"/>
          <w:numId w:val="2"/>
        </w:numPr>
        <w:ind w:left="2160" w:hanging="360"/>
        <w:rPr>
          <w:sz w:val="24"/>
          <w:szCs w:val="24"/>
        </w:rPr>
      </w:pPr>
      <w:r w:rsidDel="00000000" w:rsidR="00000000" w:rsidRPr="00000000">
        <w:rPr>
          <w:sz w:val="24"/>
          <w:szCs w:val="24"/>
          <w:rtl w:val="0"/>
        </w:rPr>
        <w:t xml:space="preserve">Business Manager (Mrs. Donna Wilson)</w:t>
      </w:r>
    </w:p>
    <w:p w:rsidR="00000000" w:rsidDel="00000000" w:rsidP="00000000" w:rsidRDefault="00000000" w:rsidRPr="00000000" w14:paraId="0000002B">
      <w:pPr>
        <w:pageBreakBefore w:val="0"/>
        <w:numPr>
          <w:ilvl w:val="2"/>
          <w:numId w:val="2"/>
        </w:numPr>
        <w:ind w:left="2160" w:right="-315" w:hanging="360"/>
        <w:rPr>
          <w:sz w:val="24"/>
          <w:szCs w:val="24"/>
        </w:rPr>
      </w:pPr>
      <w:r w:rsidDel="00000000" w:rsidR="00000000" w:rsidRPr="00000000">
        <w:rPr>
          <w:sz w:val="24"/>
          <w:szCs w:val="24"/>
          <w:rtl w:val="0"/>
        </w:rPr>
        <w:t xml:space="preserve">Principal (Mr. Craig Robinson)</w:t>
      </w:r>
    </w:p>
    <w:p w:rsidR="00000000" w:rsidDel="00000000" w:rsidP="00000000" w:rsidRDefault="00000000" w:rsidRPr="00000000" w14:paraId="0000002C">
      <w:pPr>
        <w:pageBreakBefore w:val="0"/>
        <w:ind w:left="2160" w:firstLine="0"/>
        <w:rPr>
          <w:sz w:val="24"/>
          <w:szCs w:val="24"/>
        </w:rPr>
      </w:pPr>
      <w:r w:rsidDel="00000000" w:rsidR="00000000" w:rsidRPr="00000000">
        <w:rPr>
          <w:rtl w:val="0"/>
        </w:rPr>
      </w:r>
    </w:p>
    <w:p w:rsidR="00000000" w:rsidDel="00000000" w:rsidP="00000000" w:rsidRDefault="00000000" w:rsidRPr="00000000" w14:paraId="0000002D">
      <w:pPr>
        <w:pageBreakBefore w:val="0"/>
        <w:numPr>
          <w:ilvl w:val="1"/>
          <w:numId w:val="2"/>
        </w:numPr>
        <w:ind w:left="1440" w:hanging="360"/>
        <w:rPr>
          <w:sz w:val="24"/>
          <w:szCs w:val="24"/>
        </w:rPr>
      </w:pPr>
      <w:r w:rsidDel="00000000" w:rsidR="00000000" w:rsidRPr="00000000">
        <w:rPr>
          <w:b w:val="1"/>
          <w:sz w:val="24"/>
          <w:szCs w:val="24"/>
          <w:rtl w:val="0"/>
        </w:rPr>
        <w:t xml:space="preserve">Important Dates</w:t>
      </w:r>
    </w:p>
    <w:p w:rsidR="00000000" w:rsidDel="00000000" w:rsidP="00000000" w:rsidRDefault="00000000" w:rsidRPr="00000000" w14:paraId="0000002E">
      <w:pPr>
        <w:numPr>
          <w:ilvl w:val="2"/>
          <w:numId w:val="2"/>
        </w:numPr>
        <w:spacing w:line="240" w:lineRule="auto"/>
        <w:ind w:left="2160" w:hanging="360"/>
        <w:rPr>
          <w:sz w:val="24"/>
          <w:szCs w:val="24"/>
        </w:rPr>
      </w:pPr>
      <w:r w:rsidDel="00000000" w:rsidR="00000000" w:rsidRPr="00000000">
        <w:rPr>
          <w:rFonts w:ascii="Calibri" w:cs="Calibri" w:eastAsia="Calibri" w:hAnsi="Calibri"/>
          <w:sz w:val="28"/>
          <w:szCs w:val="28"/>
          <w:rtl w:val="0"/>
        </w:rPr>
        <w:t xml:space="preserve">May 12 - 23</w:t>
        <w:tab/>
        <w:tab/>
        <w:t xml:space="preserve">   Keystone Testing</w:t>
      </w:r>
    </w:p>
    <w:p w:rsidR="00000000" w:rsidDel="00000000" w:rsidP="00000000" w:rsidRDefault="00000000" w:rsidRPr="00000000" w14:paraId="0000002F">
      <w:pPr>
        <w:numPr>
          <w:ilvl w:val="2"/>
          <w:numId w:val="2"/>
        </w:numPr>
        <w:spacing w:line="240" w:lineRule="auto"/>
        <w:ind w:left="2160" w:hanging="360"/>
        <w:rPr>
          <w:sz w:val="24"/>
          <w:szCs w:val="24"/>
        </w:rPr>
      </w:pPr>
      <w:r w:rsidDel="00000000" w:rsidR="00000000" w:rsidRPr="00000000">
        <w:rPr>
          <w:rFonts w:ascii="Calibri" w:cs="Calibri" w:eastAsia="Calibri" w:hAnsi="Calibri"/>
          <w:sz w:val="28"/>
          <w:szCs w:val="28"/>
          <w:rtl w:val="0"/>
        </w:rPr>
        <w:t xml:space="preserve">May 20 </w:t>
        <w:tab/>
        <w:tab/>
        <w:t xml:space="preserve">   In-Service - Election Day</w:t>
      </w:r>
    </w:p>
    <w:p w:rsidR="00000000" w:rsidDel="00000000" w:rsidP="00000000" w:rsidRDefault="00000000" w:rsidRPr="00000000" w14:paraId="00000030">
      <w:pPr>
        <w:numPr>
          <w:ilvl w:val="2"/>
          <w:numId w:val="2"/>
        </w:numPr>
        <w:spacing w:line="240" w:lineRule="auto"/>
        <w:ind w:left="2160" w:hanging="360"/>
        <w:rPr>
          <w:sz w:val="24"/>
          <w:szCs w:val="24"/>
        </w:rPr>
      </w:pPr>
      <w:r w:rsidDel="00000000" w:rsidR="00000000" w:rsidRPr="00000000">
        <w:rPr>
          <w:rFonts w:ascii="Calibri" w:cs="Calibri" w:eastAsia="Calibri" w:hAnsi="Calibri"/>
          <w:sz w:val="28"/>
          <w:szCs w:val="28"/>
          <w:rtl w:val="0"/>
        </w:rPr>
        <w:t xml:space="preserve">May 21 </w:t>
        <w:tab/>
        <w:tab/>
        <w:t xml:space="preserve">   Senior Award Ceremony (3 Hours)</w:t>
      </w:r>
    </w:p>
    <w:p w:rsidR="00000000" w:rsidDel="00000000" w:rsidP="00000000" w:rsidRDefault="00000000" w:rsidRPr="00000000" w14:paraId="00000031">
      <w:pPr>
        <w:numPr>
          <w:ilvl w:val="2"/>
          <w:numId w:val="2"/>
        </w:numPr>
        <w:spacing w:line="240" w:lineRule="auto"/>
        <w:ind w:left="2160" w:hanging="360"/>
        <w:rPr>
          <w:sz w:val="24"/>
          <w:szCs w:val="24"/>
        </w:rPr>
      </w:pPr>
      <w:r w:rsidDel="00000000" w:rsidR="00000000" w:rsidRPr="00000000">
        <w:rPr>
          <w:rFonts w:ascii="Calibri" w:cs="Calibri" w:eastAsia="Calibri" w:hAnsi="Calibri"/>
          <w:sz w:val="28"/>
          <w:szCs w:val="28"/>
          <w:highlight w:val="white"/>
          <w:rtl w:val="0"/>
        </w:rPr>
        <w:t xml:space="preserve">May 28</w:t>
        <w:tab/>
        <w:tab/>
        <w:t xml:space="preserve">   New Student Orientation</w:t>
      </w:r>
    </w:p>
    <w:p w:rsidR="00000000" w:rsidDel="00000000" w:rsidP="00000000" w:rsidRDefault="00000000" w:rsidRPr="00000000" w14:paraId="00000032">
      <w:pPr>
        <w:numPr>
          <w:ilvl w:val="2"/>
          <w:numId w:val="2"/>
        </w:numPr>
        <w:spacing w:line="240" w:lineRule="auto"/>
        <w:ind w:left="2160" w:hanging="360"/>
        <w:rPr>
          <w:sz w:val="24"/>
          <w:szCs w:val="24"/>
        </w:rPr>
      </w:pPr>
      <w:r w:rsidDel="00000000" w:rsidR="00000000" w:rsidRPr="00000000">
        <w:rPr>
          <w:rFonts w:ascii="Calibri" w:cs="Calibri" w:eastAsia="Calibri" w:hAnsi="Calibri"/>
          <w:sz w:val="28"/>
          <w:szCs w:val="28"/>
          <w:rtl w:val="0"/>
        </w:rPr>
        <w:t xml:space="preserve">June 2</w:t>
        <w:tab/>
        <w:tab/>
        <w:t xml:space="preserve">   JOC Meeting at 7:00 pm *</w:t>
      </w:r>
    </w:p>
    <w:p w:rsidR="00000000" w:rsidDel="00000000" w:rsidP="00000000" w:rsidRDefault="00000000" w:rsidRPr="00000000" w14:paraId="00000033">
      <w:pPr>
        <w:spacing w:line="240" w:lineRule="auto"/>
        <w:ind w:left="2160" w:firstLine="0"/>
        <w:rPr>
          <w:sz w:val="24"/>
          <w:szCs w:val="24"/>
        </w:rPr>
      </w:pPr>
      <w:r w:rsidDel="00000000" w:rsidR="00000000" w:rsidRPr="00000000">
        <w:rPr>
          <w:rtl w:val="0"/>
        </w:rPr>
      </w:r>
    </w:p>
    <w:p w:rsidR="00000000" w:rsidDel="00000000" w:rsidP="00000000" w:rsidRDefault="00000000" w:rsidRPr="00000000" w14:paraId="00000034">
      <w:pPr>
        <w:pageBreakBefore w:val="0"/>
        <w:numPr>
          <w:ilvl w:val="0"/>
          <w:numId w:val="2"/>
        </w:numPr>
        <w:ind w:left="720" w:hanging="360"/>
        <w:rPr>
          <w:b w:val="1"/>
          <w:sz w:val="24"/>
          <w:szCs w:val="24"/>
          <w:u w:val="none"/>
        </w:rPr>
      </w:pPr>
      <w:r w:rsidDel="00000000" w:rsidR="00000000" w:rsidRPr="00000000">
        <w:rPr>
          <w:b w:val="1"/>
          <w:sz w:val="24"/>
          <w:szCs w:val="24"/>
          <w:rtl w:val="0"/>
        </w:rPr>
        <w:t xml:space="preserve">Additional Reports</w:t>
      </w:r>
    </w:p>
    <w:p w:rsidR="00000000" w:rsidDel="00000000" w:rsidP="00000000" w:rsidRDefault="00000000" w:rsidRPr="00000000" w14:paraId="00000035">
      <w:pPr>
        <w:pageBreakBefore w:val="0"/>
        <w:numPr>
          <w:ilvl w:val="1"/>
          <w:numId w:val="2"/>
        </w:numPr>
        <w:ind w:left="1440" w:hanging="360"/>
        <w:rPr>
          <w:sz w:val="24"/>
          <w:szCs w:val="24"/>
        </w:rPr>
      </w:pPr>
      <w:r w:rsidDel="00000000" w:rsidR="00000000" w:rsidRPr="00000000">
        <w:rPr>
          <w:sz w:val="24"/>
          <w:szCs w:val="24"/>
          <w:rtl w:val="0"/>
        </w:rPr>
        <w:t xml:space="preserve">Superintendent of Record (Mr. Robert Rizzo)</w:t>
      </w:r>
    </w:p>
    <w:p w:rsidR="00000000" w:rsidDel="00000000" w:rsidP="00000000" w:rsidRDefault="00000000" w:rsidRPr="00000000" w14:paraId="00000036">
      <w:pPr>
        <w:pageBreakBefore w:val="0"/>
        <w:numPr>
          <w:ilvl w:val="1"/>
          <w:numId w:val="2"/>
        </w:numPr>
        <w:ind w:left="1440" w:hanging="360"/>
        <w:rPr>
          <w:sz w:val="24"/>
          <w:szCs w:val="24"/>
        </w:rPr>
      </w:pPr>
      <w:r w:rsidDel="00000000" w:rsidR="00000000" w:rsidRPr="00000000">
        <w:rPr>
          <w:sz w:val="24"/>
          <w:szCs w:val="24"/>
          <w:rtl w:val="0"/>
        </w:rPr>
        <w:t xml:space="preserve">Solicitor’s Report (Ms. Beth Shore, Esq.)</w:t>
      </w:r>
    </w:p>
    <w:p w:rsidR="00000000" w:rsidDel="00000000" w:rsidP="00000000" w:rsidRDefault="00000000" w:rsidRPr="00000000" w14:paraId="00000037">
      <w:pPr>
        <w:pageBreakBefore w:val="0"/>
        <w:numPr>
          <w:ilvl w:val="1"/>
          <w:numId w:val="2"/>
        </w:numPr>
        <w:ind w:left="1440" w:hanging="360"/>
        <w:rPr>
          <w:sz w:val="24"/>
          <w:szCs w:val="24"/>
        </w:rPr>
      </w:pPr>
      <w:r w:rsidDel="00000000" w:rsidR="00000000" w:rsidRPr="00000000">
        <w:rPr>
          <w:sz w:val="24"/>
          <w:szCs w:val="24"/>
          <w:rtl w:val="0"/>
        </w:rPr>
        <w:t xml:space="preserve">Board Secretary’s Report (Mr. JP Prego)</w:t>
      </w:r>
    </w:p>
    <w:p w:rsidR="00000000" w:rsidDel="00000000" w:rsidP="00000000" w:rsidRDefault="00000000" w:rsidRPr="00000000" w14:paraId="00000038">
      <w:pPr>
        <w:pageBreakBefore w:val="0"/>
        <w:numPr>
          <w:ilvl w:val="1"/>
          <w:numId w:val="2"/>
        </w:numPr>
        <w:ind w:left="1440" w:hanging="360"/>
        <w:rPr>
          <w:sz w:val="24"/>
          <w:szCs w:val="24"/>
        </w:rPr>
      </w:pPr>
      <w:r w:rsidDel="00000000" w:rsidR="00000000" w:rsidRPr="00000000">
        <w:rPr>
          <w:sz w:val="24"/>
          <w:szCs w:val="24"/>
          <w:rtl w:val="0"/>
        </w:rPr>
        <w:t xml:space="preserve">Other Advisory Groups </w:t>
      </w:r>
    </w:p>
    <w:p w:rsidR="00000000" w:rsidDel="00000000" w:rsidP="00000000" w:rsidRDefault="00000000" w:rsidRPr="00000000" w14:paraId="00000039">
      <w:pPr>
        <w:pageBreakBefore w:val="0"/>
        <w:numPr>
          <w:ilvl w:val="2"/>
          <w:numId w:val="2"/>
        </w:numPr>
        <w:ind w:left="2160" w:hanging="360"/>
        <w:rPr>
          <w:sz w:val="24"/>
          <w:szCs w:val="24"/>
        </w:rPr>
      </w:pPr>
      <w:r w:rsidDel="00000000" w:rsidR="00000000" w:rsidRPr="00000000">
        <w:rPr>
          <w:sz w:val="24"/>
          <w:szCs w:val="24"/>
          <w:rtl w:val="0"/>
        </w:rPr>
        <w:t xml:space="preserve">Personnel - Erica Hermans, Jay Strunk, Keith McCarrick</w:t>
      </w:r>
    </w:p>
    <w:p w:rsidR="00000000" w:rsidDel="00000000" w:rsidP="00000000" w:rsidRDefault="00000000" w:rsidRPr="00000000" w14:paraId="0000003A">
      <w:pPr>
        <w:pageBreakBefore w:val="0"/>
        <w:numPr>
          <w:ilvl w:val="2"/>
          <w:numId w:val="2"/>
        </w:numPr>
        <w:ind w:left="2160" w:hanging="360"/>
        <w:rPr>
          <w:sz w:val="24"/>
          <w:szCs w:val="24"/>
        </w:rPr>
      </w:pPr>
      <w:r w:rsidDel="00000000" w:rsidR="00000000" w:rsidRPr="00000000">
        <w:rPr>
          <w:sz w:val="24"/>
          <w:szCs w:val="24"/>
          <w:rtl w:val="0"/>
        </w:rPr>
        <w:t xml:space="preserve">Policy - Patti Grimm, Heidi Goldsmith, Sarah Bieber</w:t>
      </w:r>
    </w:p>
    <w:p w:rsidR="00000000" w:rsidDel="00000000" w:rsidP="00000000" w:rsidRDefault="00000000" w:rsidRPr="00000000" w14:paraId="0000003B">
      <w:pPr>
        <w:pageBreakBefore w:val="0"/>
        <w:numPr>
          <w:ilvl w:val="2"/>
          <w:numId w:val="2"/>
        </w:numPr>
        <w:ind w:left="2160" w:hanging="360"/>
        <w:rPr>
          <w:sz w:val="24"/>
          <w:szCs w:val="24"/>
          <w:u w:val="none"/>
        </w:rPr>
      </w:pPr>
      <w:r w:rsidDel="00000000" w:rsidR="00000000" w:rsidRPr="00000000">
        <w:rPr>
          <w:sz w:val="24"/>
          <w:szCs w:val="24"/>
          <w:rtl w:val="0"/>
        </w:rPr>
        <w:t xml:space="preserve">Facilities - JP Prego, Karen Weingarten, Charles Nippert</w:t>
      </w:r>
    </w:p>
    <w:p w:rsidR="00000000" w:rsidDel="00000000" w:rsidP="00000000" w:rsidRDefault="00000000" w:rsidRPr="00000000" w14:paraId="0000003C">
      <w:pPr>
        <w:pageBreakBefore w:val="0"/>
        <w:numPr>
          <w:ilvl w:val="1"/>
          <w:numId w:val="2"/>
        </w:numPr>
        <w:ind w:left="1440" w:hanging="360"/>
        <w:rPr>
          <w:sz w:val="24"/>
          <w:szCs w:val="24"/>
          <w:u w:val="none"/>
        </w:rPr>
      </w:pPr>
      <w:r w:rsidDel="00000000" w:rsidR="00000000" w:rsidRPr="00000000">
        <w:rPr>
          <w:sz w:val="24"/>
          <w:szCs w:val="24"/>
          <w:rtl w:val="0"/>
        </w:rPr>
        <w:t xml:space="preserve">Student Awards</w:t>
      </w:r>
    </w:p>
    <w:p w:rsidR="00000000" w:rsidDel="00000000" w:rsidP="00000000" w:rsidRDefault="00000000" w:rsidRPr="00000000" w14:paraId="0000003D">
      <w:pPr>
        <w:numPr>
          <w:ilvl w:val="2"/>
          <w:numId w:val="2"/>
        </w:numPr>
        <w:ind w:left="2160" w:hanging="360"/>
        <w:rPr>
          <w:sz w:val="24"/>
          <w:szCs w:val="24"/>
        </w:rPr>
      </w:pPr>
      <w:r w:rsidDel="00000000" w:rsidR="00000000" w:rsidRPr="00000000">
        <w:rPr>
          <w:sz w:val="24"/>
          <w:szCs w:val="24"/>
          <w:rtl w:val="0"/>
        </w:rPr>
        <w:t xml:space="preserve">SkillsUSA Awards (</w:t>
      </w:r>
      <w:hyperlink r:id="rId11">
        <w:r w:rsidDel="00000000" w:rsidR="00000000" w:rsidRPr="00000000">
          <w:rPr>
            <w:color w:val="1155cc"/>
            <w:sz w:val="24"/>
            <w:szCs w:val="24"/>
            <w:u w:val="single"/>
            <w:rtl w:val="0"/>
          </w:rPr>
          <w:t xml:space="preserve">Attachment B</w:t>
        </w:r>
      </w:hyperlink>
      <w:r w:rsidDel="00000000" w:rsidR="00000000" w:rsidRPr="00000000">
        <w:rPr>
          <w:sz w:val="24"/>
          <w:szCs w:val="24"/>
          <w:rtl w:val="0"/>
        </w:rPr>
        <w:t xml:space="preserve">)</w:t>
      </w:r>
    </w:p>
    <w:p w:rsidR="00000000" w:rsidDel="00000000" w:rsidP="00000000" w:rsidRDefault="00000000" w:rsidRPr="00000000" w14:paraId="0000003E">
      <w:pPr>
        <w:numPr>
          <w:ilvl w:val="2"/>
          <w:numId w:val="2"/>
        </w:numPr>
        <w:ind w:left="2160" w:hanging="360"/>
        <w:rPr>
          <w:sz w:val="24"/>
          <w:szCs w:val="24"/>
          <w:u w:val="none"/>
        </w:rPr>
      </w:pPr>
      <w:r w:rsidDel="00000000" w:rsidR="00000000" w:rsidRPr="00000000">
        <w:rPr>
          <w:sz w:val="24"/>
          <w:szCs w:val="24"/>
          <w:rtl w:val="0"/>
        </w:rPr>
        <w:t xml:space="preserve">C-Cap (</w:t>
      </w:r>
      <w:hyperlink r:id="rId12">
        <w:r w:rsidDel="00000000" w:rsidR="00000000" w:rsidRPr="00000000">
          <w:rPr>
            <w:color w:val="1155cc"/>
            <w:sz w:val="24"/>
            <w:szCs w:val="24"/>
            <w:u w:val="single"/>
            <w:rtl w:val="0"/>
          </w:rPr>
          <w:t xml:space="preserve">Attachment C</w:t>
        </w:r>
      </w:hyperlink>
      <w:r w:rsidDel="00000000" w:rsidR="00000000" w:rsidRPr="00000000">
        <w:rPr>
          <w:sz w:val="24"/>
          <w:szCs w:val="24"/>
          <w:rtl w:val="0"/>
        </w:rPr>
        <w:t xml:space="preserve">)</w:t>
      </w:r>
    </w:p>
    <w:p w:rsidR="00000000" w:rsidDel="00000000" w:rsidP="00000000" w:rsidRDefault="00000000" w:rsidRPr="00000000" w14:paraId="0000003F">
      <w:pPr>
        <w:numPr>
          <w:ilvl w:val="2"/>
          <w:numId w:val="2"/>
        </w:numPr>
        <w:ind w:left="2160" w:hanging="360"/>
        <w:rPr>
          <w:sz w:val="24"/>
          <w:szCs w:val="24"/>
          <w:u w:val="none"/>
        </w:rPr>
      </w:pPr>
      <w:r w:rsidDel="00000000" w:rsidR="00000000" w:rsidRPr="00000000">
        <w:rPr>
          <w:sz w:val="24"/>
          <w:szCs w:val="24"/>
          <w:rtl w:val="0"/>
        </w:rPr>
        <w:t xml:space="preserve">Students of the Quarter (3rd) (</w:t>
      </w:r>
      <w:hyperlink r:id="rId13">
        <w:r w:rsidDel="00000000" w:rsidR="00000000" w:rsidRPr="00000000">
          <w:rPr>
            <w:color w:val="1155cc"/>
            <w:sz w:val="24"/>
            <w:szCs w:val="24"/>
            <w:u w:val="single"/>
            <w:rtl w:val="0"/>
          </w:rPr>
          <w:t xml:space="preserve">Attachment D</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0">
      <w:pPr>
        <w:pageBreakBefore w:val="0"/>
        <w:ind w:left="2880" w:firstLine="0"/>
        <w:rPr>
          <w:sz w:val="24"/>
          <w:szCs w:val="24"/>
        </w:rPr>
      </w:pPr>
      <w:r w:rsidDel="00000000" w:rsidR="00000000" w:rsidRPr="00000000">
        <w:rPr>
          <w:rtl w:val="0"/>
        </w:rPr>
      </w:r>
    </w:p>
    <w:p w:rsidR="00000000" w:rsidDel="00000000" w:rsidP="00000000" w:rsidRDefault="00000000" w:rsidRPr="00000000" w14:paraId="00000041">
      <w:pPr>
        <w:numPr>
          <w:ilvl w:val="0"/>
          <w:numId w:val="2"/>
        </w:numPr>
        <w:spacing w:line="276" w:lineRule="auto"/>
        <w:ind w:left="720" w:hanging="360"/>
        <w:rPr>
          <w:rFonts w:ascii="Tahoma" w:cs="Tahoma" w:eastAsia="Tahoma" w:hAnsi="Tahoma"/>
          <w:b w:val="1"/>
          <w:sz w:val="24"/>
          <w:szCs w:val="24"/>
          <w:highlight w:val="white"/>
          <w:u w:val="none"/>
        </w:rPr>
      </w:pPr>
      <w:r w:rsidDel="00000000" w:rsidR="00000000" w:rsidRPr="00000000">
        <w:rPr>
          <w:rFonts w:ascii="Tahoma" w:cs="Tahoma" w:eastAsia="Tahoma" w:hAnsi="Tahoma"/>
          <w:b w:val="1"/>
          <w:sz w:val="24"/>
          <w:szCs w:val="24"/>
          <w:highlight w:val="white"/>
          <w:rtl w:val="0"/>
        </w:rPr>
        <w:t xml:space="preserve"> Policies (2</w:t>
      </w:r>
      <w:r w:rsidDel="00000000" w:rsidR="00000000" w:rsidRPr="00000000">
        <w:rPr>
          <w:rFonts w:ascii="Tahoma" w:cs="Tahoma" w:eastAsia="Tahoma" w:hAnsi="Tahoma"/>
          <w:b w:val="1"/>
          <w:sz w:val="24"/>
          <w:szCs w:val="24"/>
          <w:highlight w:val="white"/>
          <w:vertAlign w:val="superscript"/>
          <w:rtl w:val="0"/>
        </w:rPr>
        <w:t xml:space="preserve">nd</w:t>
      </w:r>
      <w:r w:rsidDel="00000000" w:rsidR="00000000" w:rsidRPr="00000000">
        <w:rPr>
          <w:rFonts w:ascii="Tahoma" w:cs="Tahoma" w:eastAsia="Tahoma" w:hAnsi="Tahoma"/>
          <w:b w:val="1"/>
          <w:sz w:val="24"/>
          <w:szCs w:val="24"/>
          <w:highlight w:val="white"/>
          <w:rtl w:val="0"/>
        </w:rPr>
        <w:t xml:space="preserve"> Reading - Approval) </w:t>
      </w:r>
    </w:p>
    <w:p w:rsidR="00000000" w:rsidDel="00000000" w:rsidP="00000000" w:rsidRDefault="00000000" w:rsidRPr="00000000" w14:paraId="00000042">
      <w:pPr>
        <w:numPr>
          <w:ilvl w:val="1"/>
          <w:numId w:val="2"/>
        </w:numPr>
        <w:spacing w:line="240" w:lineRule="auto"/>
        <w:ind w:left="1440" w:right="-630" w:hanging="360"/>
        <w:rPr>
          <w:sz w:val="24"/>
          <w:szCs w:val="24"/>
        </w:rPr>
      </w:pPr>
      <w:hyperlink r:id="rId14">
        <w:r w:rsidDel="00000000" w:rsidR="00000000" w:rsidRPr="00000000">
          <w:rPr>
            <w:color w:val="1155cc"/>
            <w:sz w:val="24"/>
            <w:szCs w:val="24"/>
            <w:u w:val="single"/>
            <w:rtl w:val="0"/>
          </w:rPr>
          <w:t xml:space="preserve">Policy 102</w:t>
        </w:r>
      </w:hyperlink>
      <w:r w:rsidDel="00000000" w:rsidR="00000000" w:rsidRPr="00000000">
        <w:rPr>
          <w:sz w:val="24"/>
          <w:szCs w:val="24"/>
          <w:rtl w:val="0"/>
        </w:rPr>
        <w:t xml:space="preserve"> - Academic Standards</w:t>
      </w:r>
    </w:p>
    <w:p w:rsidR="00000000" w:rsidDel="00000000" w:rsidP="00000000" w:rsidRDefault="00000000" w:rsidRPr="00000000" w14:paraId="00000043">
      <w:pPr>
        <w:numPr>
          <w:ilvl w:val="1"/>
          <w:numId w:val="2"/>
        </w:numPr>
        <w:spacing w:line="240" w:lineRule="auto"/>
        <w:ind w:left="1440" w:right="-630" w:hanging="360"/>
        <w:rPr>
          <w:sz w:val="24"/>
          <w:szCs w:val="24"/>
        </w:rPr>
      </w:pPr>
      <w:hyperlink r:id="rId15">
        <w:r w:rsidDel="00000000" w:rsidR="00000000" w:rsidRPr="00000000">
          <w:rPr>
            <w:color w:val="1155cc"/>
            <w:sz w:val="24"/>
            <w:szCs w:val="24"/>
            <w:u w:val="single"/>
            <w:rtl w:val="0"/>
          </w:rPr>
          <w:t xml:space="preserve">Policy 105</w:t>
        </w:r>
      </w:hyperlink>
      <w:r w:rsidDel="00000000" w:rsidR="00000000" w:rsidRPr="00000000">
        <w:rPr>
          <w:sz w:val="24"/>
          <w:szCs w:val="24"/>
          <w:rtl w:val="0"/>
        </w:rPr>
        <w:t xml:space="preserve"> - Curriculum</w:t>
      </w:r>
    </w:p>
    <w:p w:rsidR="00000000" w:rsidDel="00000000" w:rsidP="00000000" w:rsidRDefault="00000000" w:rsidRPr="00000000" w14:paraId="00000044">
      <w:pPr>
        <w:numPr>
          <w:ilvl w:val="1"/>
          <w:numId w:val="2"/>
        </w:numPr>
        <w:spacing w:line="240" w:lineRule="auto"/>
        <w:ind w:left="1440" w:right="-630" w:hanging="360"/>
        <w:rPr>
          <w:sz w:val="24"/>
          <w:szCs w:val="24"/>
        </w:rPr>
      </w:pPr>
      <w:hyperlink r:id="rId16">
        <w:r w:rsidDel="00000000" w:rsidR="00000000" w:rsidRPr="00000000">
          <w:rPr>
            <w:color w:val="1155cc"/>
            <w:sz w:val="24"/>
            <w:szCs w:val="24"/>
            <w:u w:val="single"/>
            <w:rtl w:val="0"/>
          </w:rPr>
          <w:t xml:space="preserve">Policy 105.1</w:t>
        </w:r>
      </w:hyperlink>
      <w:r w:rsidDel="00000000" w:rsidR="00000000" w:rsidRPr="00000000">
        <w:rPr>
          <w:sz w:val="24"/>
          <w:szCs w:val="24"/>
          <w:rtl w:val="0"/>
        </w:rPr>
        <w:t xml:space="preserve"> - Review of Instructional Materials by Parents</w:t>
      </w:r>
    </w:p>
    <w:p w:rsidR="00000000" w:rsidDel="00000000" w:rsidP="00000000" w:rsidRDefault="00000000" w:rsidRPr="00000000" w14:paraId="00000045">
      <w:pPr>
        <w:numPr>
          <w:ilvl w:val="1"/>
          <w:numId w:val="2"/>
        </w:numPr>
        <w:spacing w:line="240" w:lineRule="auto"/>
        <w:ind w:left="1440" w:right="-630" w:hanging="360"/>
        <w:rPr>
          <w:sz w:val="24"/>
          <w:szCs w:val="24"/>
        </w:rPr>
      </w:pPr>
      <w:hyperlink r:id="rId17">
        <w:r w:rsidDel="00000000" w:rsidR="00000000" w:rsidRPr="00000000">
          <w:rPr>
            <w:color w:val="1155cc"/>
            <w:sz w:val="24"/>
            <w:szCs w:val="24"/>
            <w:u w:val="single"/>
            <w:rtl w:val="0"/>
          </w:rPr>
          <w:t xml:space="preserve">Policy 105.2</w:t>
        </w:r>
      </w:hyperlink>
      <w:r w:rsidDel="00000000" w:rsidR="00000000" w:rsidRPr="00000000">
        <w:rPr>
          <w:sz w:val="24"/>
          <w:szCs w:val="24"/>
          <w:rtl w:val="0"/>
        </w:rPr>
        <w:t xml:space="preserve"> - Exemption From Instruction </w:t>
      </w:r>
    </w:p>
    <w:p w:rsidR="00000000" w:rsidDel="00000000" w:rsidP="00000000" w:rsidRDefault="00000000" w:rsidRPr="00000000" w14:paraId="00000046">
      <w:pPr>
        <w:numPr>
          <w:ilvl w:val="1"/>
          <w:numId w:val="2"/>
        </w:numPr>
        <w:spacing w:line="240" w:lineRule="auto"/>
        <w:ind w:left="1440" w:right="-630" w:hanging="360"/>
        <w:rPr>
          <w:sz w:val="24"/>
          <w:szCs w:val="24"/>
        </w:rPr>
      </w:pPr>
      <w:hyperlink r:id="rId18">
        <w:r w:rsidDel="00000000" w:rsidR="00000000" w:rsidRPr="00000000">
          <w:rPr>
            <w:color w:val="1155cc"/>
            <w:sz w:val="24"/>
            <w:szCs w:val="24"/>
            <w:u w:val="single"/>
            <w:rtl w:val="0"/>
          </w:rPr>
          <w:t xml:space="preserve">Policy 110</w:t>
        </w:r>
      </w:hyperlink>
      <w:r w:rsidDel="00000000" w:rsidR="00000000" w:rsidRPr="00000000">
        <w:rPr>
          <w:sz w:val="24"/>
          <w:szCs w:val="24"/>
          <w:rtl w:val="0"/>
        </w:rPr>
        <w:t xml:space="preserve"> - Instructional Supplies</w:t>
      </w:r>
    </w:p>
    <w:p w:rsidR="00000000" w:rsidDel="00000000" w:rsidP="00000000" w:rsidRDefault="00000000" w:rsidRPr="00000000" w14:paraId="00000047">
      <w:pPr>
        <w:numPr>
          <w:ilvl w:val="1"/>
          <w:numId w:val="2"/>
        </w:numPr>
        <w:spacing w:line="240" w:lineRule="auto"/>
        <w:ind w:left="1440" w:right="-630" w:hanging="360"/>
        <w:rPr>
          <w:sz w:val="24"/>
          <w:szCs w:val="24"/>
        </w:rPr>
      </w:pPr>
      <w:hyperlink r:id="rId19">
        <w:r w:rsidDel="00000000" w:rsidR="00000000" w:rsidRPr="00000000">
          <w:rPr>
            <w:color w:val="1155cc"/>
            <w:sz w:val="24"/>
            <w:szCs w:val="24"/>
            <w:u w:val="single"/>
            <w:rtl w:val="0"/>
          </w:rPr>
          <w:t xml:space="preserve">Policy 115</w:t>
        </w:r>
      </w:hyperlink>
      <w:r w:rsidDel="00000000" w:rsidR="00000000" w:rsidRPr="00000000">
        <w:rPr>
          <w:sz w:val="24"/>
          <w:szCs w:val="24"/>
          <w:rtl w:val="0"/>
        </w:rPr>
        <w:t xml:space="preserve"> - Cooperative Education</w:t>
      </w:r>
    </w:p>
    <w:p w:rsidR="00000000" w:rsidDel="00000000" w:rsidP="00000000" w:rsidRDefault="00000000" w:rsidRPr="00000000" w14:paraId="00000048">
      <w:pPr>
        <w:numPr>
          <w:ilvl w:val="1"/>
          <w:numId w:val="2"/>
        </w:numPr>
        <w:spacing w:line="240" w:lineRule="auto"/>
        <w:ind w:left="1440" w:right="-630" w:hanging="360"/>
        <w:rPr>
          <w:sz w:val="24"/>
          <w:szCs w:val="24"/>
        </w:rPr>
      </w:pPr>
      <w:hyperlink r:id="rId20">
        <w:r w:rsidDel="00000000" w:rsidR="00000000" w:rsidRPr="00000000">
          <w:rPr>
            <w:color w:val="1155cc"/>
            <w:sz w:val="24"/>
            <w:szCs w:val="24"/>
            <w:u w:val="single"/>
            <w:rtl w:val="0"/>
          </w:rPr>
          <w:t xml:space="preserve">Policy 127</w:t>
        </w:r>
      </w:hyperlink>
      <w:r w:rsidDel="00000000" w:rsidR="00000000" w:rsidRPr="00000000">
        <w:rPr>
          <w:sz w:val="24"/>
          <w:szCs w:val="24"/>
          <w:rtl w:val="0"/>
        </w:rPr>
        <w:t xml:space="preserve"> - Assessment System</w:t>
      </w:r>
    </w:p>
    <w:p w:rsidR="00000000" w:rsidDel="00000000" w:rsidP="00000000" w:rsidRDefault="00000000" w:rsidRPr="00000000" w14:paraId="00000049">
      <w:pPr>
        <w:numPr>
          <w:ilvl w:val="1"/>
          <w:numId w:val="2"/>
        </w:numPr>
        <w:spacing w:line="240" w:lineRule="auto"/>
        <w:ind w:left="1440" w:right="-630" w:hanging="360"/>
        <w:rPr>
          <w:sz w:val="24"/>
          <w:szCs w:val="24"/>
        </w:rPr>
      </w:pPr>
      <w:hyperlink r:id="rId21">
        <w:r w:rsidDel="00000000" w:rsidR="00000000" w:rsidRPr="00000000">
          <w:rPr>
            <w:color w:val="1155cc"/>
            <w:sz w:val="24"/>
            <w:szCs w:val="24"/>
            <w:u w:val="single"/>
            <w:rtl w:val="0"/>
          </w:rPr>
          <w:t xml:space="preserve">Policy 130</w:t>
        </w:r>
      </w:hyperlink>
      <w:r w:rsidDel="00000000" w:rsidR="00000000" w:rsidRPr="00000000">
        <w:rPr>
          <w:sz w:val="24"/>
          <w:szCs w:val="24"/>
          <w:rtl w:val="0"/>
        </w:rPr>
        <w:t xml:space="preserve"> - Homework</w:t>
      </w:r>
    </w:p>
    <w:p w:rsidR="00000000" w:rsidDel="00000000" w:rsidP="00000000" w:rsidRDefault="00000000" w:rsidRPr="00000000" w14:paraId="0000004A">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4B">
      <w:pPr>
        <w:tabs>
          <w:tab w:val="left" w:leader="none" w:pos="720"/>
        </w:tabs>
        <w:ind w:left="720" w:firstLine="0"/>
        <w:rPr>
          <w:sz w:val="24"/>
          <w:szCs w:val="24"/>
        </w:rPr>
      </w:pPr>
      <w:r w:rsidDel="00000000" w:rsidR="00000000" w:rsidRPr="00000000">
        <w:rPr>
          <w:sz w:val="24"/>
          <w:szCs w:val="24"/>
          <w:rtl w:val="0"/>
        </w:rPr>
        <w:t xml:space="preserve">Motion by ________________________, seconded by _______________________  to approve the Policies A - H.</w:t>
      </w:r>
    </w:p>
    <w:p w:rsidR="00000000" w:rsidDel="00000000" w:rsidP="00000000" w:rsidRDefault="00000000" w:rsidRPr="00000000" w14:paraId="0000004C">
      <w:pPr>
        <w:spacing w:line="276" w:lineRule="auto"/>
        <w:ind w:left="720" w:firstLine="0"/>
        <w:rPr>
          <w:rFonts w:ascii="Tahoma" w:cs="Tahoma" w:eastAsia="Tahoma" w:hAnsi="Tahoma"/>
          <w:sz w:val="24"/>
          <w:szCs w:val="24"/>
        </w:rPr>
      </w:pP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4D">
      <w:pPr>
        <w:numPr>
          <w:ilvl w:val="0"/>
          <w:numId w:val="2"/>
        </w:numPr>
        <w:spacing w:line="276" w:lineRule="auto"/>
        <w:ind w:left="720" w:hanging="360"/>
        <w:rPr>
          <w:rFonts w:ascii="Tahoma" w:cs="Tahoma" w:eastAsia="Tahoma" w:hAnsi="Tahoma"/>
          <w:b w:val="1"/>
          <w:sz w:val="24"/>
          <w:szCs w:val="24"/>
          <w:highlight w:val="white"/>
          <w:u w:val="none"/>
        </w:rPr>
      </w:pPr>
      <w:r w:rsidDel="00000000" w:rsidR="00000000" w:rsidRPr="00000000">
        <w:rPr>
          <w:rFonts w:ascii="Tahoma" w:cs="Tahoma" w:eastAsia="Tahoma" w:hAnsi="Tahoma"/>
          <w:b w:val="1"/>
          <w:sz w:val="24"/>
          <w:szCs w:val="24"/>
          <w:highlight w:val="white"/>
          <w:rtl w:val="0"/>
        </w:rPr>
        <w:t xml:space="preserve">Policies (1</w:t>
      </w:r>
      <w:r w:rsidDel="00000000" w:rsidR="00000000" w:rsidRPr="00000000">
        <w:rPr>
          <w:rFonts w:ascii="Tahoma" w:cs="Tahoma" w:eastAsia="Tahoma" w:hAnsi="Tahoma"/>
          <w:b w:val="1"/>
          <w:sz w:val="24"/>
          <w:szCs w:val="24"/>
          <w:highlight w:val="white"/>
          <w:vertAlign w:val="superscript"/>
          <w:rtl w:val="0"/>
        </w:rPr>
        <w:t xml:space="preserve">st</w:t>
      </w:r>
      <w:r w:rsidDel="00000000" w:rsidR="00000000" w:rsidRPr="00000000">
        <w:rPr>
          <w:rFonts w:ascii="Tahoma" w:cs="Tahoma" w:eastAsia="Tahoma" w:hAnsi="Tahoma"/>
          <w:b w:val="1"/>
          <w:sz w:val="24"/>
          <w:szCs w:val="24"/>
          <w:highlight w:val="white"/>
          <w:rtl w:val="0"/>
        </w:rPr>
        <w:t xml:space="preserve"> Reading) </w:t>
      </w:r>
      <w:r w:rsidDel="00000000" w:rsidR="00000000" w:rsidRPr="00000000">
        <w:rPr>
          <w:rtl w:val="0"/>
        </w:rPr>
      </w:r>
    </w:p>
    <w:p w:rsidR="00000000" w:rsidDel="00000000" w:rsidP="00000000" w:rsidRDefault="00000000" w:rsidRPr="00000000" w14:paraId="0000004E">
      <w:pPr>
        <w:numPr>
          <w:ilvl w:val="1"/>
          <w:numId w:val="2"/>
        </w:numPr>
        <w:spacing w:line="240" w:lineRule="auto"/>
        <w:ind w:left="1440" w:right="-630" w:hanging="360"/>
        <w:rPr>
          <w:sz w:val="24"/>
          <w:szCs w:val="24"/>
        </w:rPr>
      </w:pPr>
      <w:hyperlink r:id="rId22">
        <w:r w:rsidDel="00000000" w:rsidR="00000000" w:rsidRPr="00000000">
          <w:rPr>
            <w:color w:val="1155cc"/>
            <w:sz w:val="24"/>
            <w:szCs w:val="24"/>
            <w:u w:val="single"/>
            <w:rtl w:val="0"/>
          </w:rPr>
          <w:t xml:space="preserve">Policy 121</w:t>
        </w:r>
      </w:hyperlink>
      <w:r w:rsidDel="00000000" w:rsidR="00000000" w:rsidRPr="00000000">
        <w:rPr>
          <w:sz w:val="24"/>
          <w:szCs w:val="24"/>
          <w:rtl w:val="0"/>
        </w:rPr>
        <w:t xml:space="preserve"> - Field Trips</w:t>
      </w:r>
    </w:p>
    <w:p w:rsidR="00000000" w:rsidDel="00000000" w:rsidP="00000000" w:rsidRDefault="00000000" w:rsidRPr="00000000" w14:paraId="0000004F">
      <w:pPr>
        <w:spacing w:line="240" w:lineRule="auto"/>
        <w:ind w:left="1440" w:right="-630" w:firstLine="0"/>
        <w:rPr>
          <w:sz w:val="24"/>
          <w:szCs w:val="24"/>
        </w:rPr>
      </w:pPr>
      <w:r w:rsidDel="00000000" w:rsidR="00000000" w:rsidRPr="00000000">
        <w:rPr>
          <w:rtl w:val="0"/>
        </w:rPr>
      </w:r>
    </w:p>
    <w:p w:rsidR="00000000" w:rsidDel="00000000" w:rsidP="00000000" w:rsidRDefault="00000000" w:rsidRPr="00000000" w14:paraId="00000050">
      <w:pPr>
        <w:pageBreakBefore w:val="0"/>
        <w:numPr>
          <w:ilvl w:val="0"/>
          <w:numId w:val="2"/>
        </w:numPr>
        <w:ind w:left="720" w:hanging="360"/>
        <w:rPr>
          <w:b w:val="1"/>
          <w:sz w:val="24"/>
          <w:szCs w:val="24"/>
          <w:u w:val="none"/>
        </w:rPr>
      </w:pPr>
      <w:r w:rsidDel="00000000" w:rsidR="00000000" w:rsidRPr="00000000">
        <w:rPr>
          <w:b w:val="1"/>
          <w:sz w:val="24"/>
          <w:szCs w:val="24"/>
          <w:rtl w:val="0"/>
        </w:rPr>
        <w:t xml:space="preserve">Personnel</w:t>
      </w:r>
    </w:p>
    <w:p w:rsidR="00000000" w:rsidDel="00000000" w:rsidP="00000000" w:rsidRDefault="00000000" w:rsidRPr="00000000" w14:paraId="00000051">
      <w:pPr>
        <w:pageBreakBefore w:val="0"/>
        <w:numPr>
          <w:ilvl w:val="1"/>
          <w:numId w:val="2"/>
        </w:numPr>
        <w:ind w:left="1440" w:hanging="360"/>
        <w:rPr>
          <w:sz w:val="24"/>
          <w:szCs w:val="24"/>
        </w:rPr>
      </w:pPr>
      <w:r w:rsidDel="00000000" w:rsidR="00000000" w:rsidRPr="00000000">
        <w:rPr>
          <w:sz w:val="24"/>
          <w:szCs w:val="24"/>
          <w:rtl w:val="0"/>
        </w:rPr>
        <w:t xml:space="preserve">Hiring</w:t>
      </w:r>
    </w:p>
    <w:p w:rsidR="00000000" w:rsidDel="00000000" w:rsidP="00000000" w:rsidRDefault="00000000" w:rsidRPr="00000000" w14:paraId="00000052">
      <w:pPr>
        <w:numPr>
          <w:ilvl w:val="2"/>
          <w:numId w:val="2"/>
        </w:numPr>
        <w:shd w:fill="ffffff" w:val="clear"/>
        <w:ind w:left="2160" w:hanging="360"/>
        <w:rPr>
          <w:sz w:val="24"/>
          <w:szCs w:val="24"/>
        </w:rPr>
      </w:pPr>
      <w:r w:rsidDel="00000000" w:rsidR="00000000" w:rsidRPr="00000000">
        <w:rPr>
          <w:color w:val="222222"/>
          <w:sz w:val="24"/>
          <w:szCs w:val="24"/>
          <w:rtl w:val="0"/>
        </w:rPr>
        <w:t xml:space="preserve">The Administration recommends hiring Mr. Eric Hoffman for the Collision Program at Lane 2, Step 12, at $82,456, starting in August 2025.</w:t>
      </w:r>
    </w:p>
    <w:p w:rsidR="00000000" w:rsidDel="00000000" w:rsidP="00000000" w:rsidRDefault="00000000" w:rsidRPr="00000000" w14:paraId="00000053">
      <w:pPr>
        <w:numPr>
          <w:ilvl w:val="2"/>
          <w:numId w:val="2"/>
        </w:numPr>
        <w:shd w:fill="ffffff" w:val="clear"/>
        <w:ind w:left="2160" w:hanging="360"/>
        <w:rPr>
          <w:sz w:val="24"/>
          <w:szCs w:val="24"/>
        </w:rPr>
      </w:pPr>
      <w:r w:rsidDel="00000000" w:rsidR="00000000" w:rsidRPr="00000000">
        <w:rPr>
          <w:color w:val="222222"/>
          <w:sz w:val="24"/>
          <w:szCs w:val="24"/>
          <w:rtl w:val="0"/>
        </w:rPr>
        <w:t xml:space="preserve">The Administration recommends hiring Mr. John McCuen for the HVAC instructor position at Lane 3, Step 13, at $92,671.08, starting in August 2025.</w:t>
      </w:r>
    </w:p>
    <w:p w:rsidR="00000000" w:rsidDel="00000000" w:rsidP="00000000" w:rsidRDefault="00000000" w:rsidRPr="00000000" w14:paraId="00000054">
      <w:pPr>
        <w:shd w:fill="ffffff" w:val="clear"/>
        <w:ind w:left="2160" w:firstLine="0"/>
        <w:rPr>
          <w:color w:val="222222"/>
          <w:sz w:val="24"/>
          <w:szCs w:val="24"/>
        </w:rPr>
      </w:pPr>
      <w:r w:rsidDel="00000000" w:rsidR="00000000" w:rsidRPr="00000000">
        <w:rPr>
          <w:rtl w:val="0"/>
        </w:rPr>
      </w:r>
    </w:p>
    <w:p w:rsidR="00000000" w:rsidDel="00000000" w:rsidP="00000000" w:rsidRDefault="00000000" w:rsidRPr="00000000" w14:paraId="00000055">
      <w:pPr>
        <w:pageBreakBefore w:val="0"/>
        <w:numPr>
          <w:ilvl w:val="1"/>
          <w:numId w:val="2"/>
        </w:numPr>
        <w:ind w:left="1440" w:hanging="360"/>
        <w:rPr>
          <w:sz w:val="24"/>
          <w:szCs w:val="24"/>
        </w:rPr>
      </w:pPr>
      <w:r w:rsidDel="00000000" w:rsidR="00000000" w:rsidRPr="00000000">
        <w:rPr>
          <w:sz w:val="24"/>
          <w:szCs w:val="24"/>
          <w:rtl w:val="0"/>
        </w:rPr>
        <w:t xml:space="preserve">Conferences</w:t>
      </w:r>
    </w:p>
    <w:p w:rsidR="00000000" w:rsidDel="00000000" w:rsidP="00000000" w:rsidRDefault="00000000" w:rsidRPr="00000000" w14:paraId="00000056">
      <w:pPr>
        <w:numPr>
          <w:ilvl w:val="2"/>
          <w:numId w:val="2"/>
        </w:numPr>
        <w:ind w:left="2160" w:hanging="360"/>
        <w:rPr>
          <w:color w:val="222222"/>
          <w:sz w:val="24"/>
          <w:szCs w:val="24"/>
        </w:rPr>
      </w:pPr>
      <w:r w:rsidDel="00000000" w:rsidR="00000000" w:rsidRPr="00000000">
        <w:rPr>
          <w:color w:val="222222"/>
          <w:sz w:val="24"/>
          <w:szCs w:val="24"/>
          <w:rtl w:val="0"/>
        </w:rPr>
        <w:t xml:space="preserve">The administration recommends approving Mrs. Heather Zornek, a Chaperone, and seven students to attend the HOSA International Leadership Conference on </w:t>
      </w:r>
      <w:r w:rsidDel="00000000" w:rsidR="00000000" w:rsidRPr="00000000">
        <w:rPr>
          <w:color w:val="222222"/>
          <w:sz w:val="24"/>
          <w:szCs w:val="24"/>
          <w:highlight w:val="white"/>
          <w:rtl w:val="0"/>
        </w:rPr>
        <w:t xml:space="preserve">June 17-22, 2025, in Nashville, TN, at an expense not to exceed $15,000.</w:t>
      </w:r>
      <w:r w:rsidDel="00000000" w:rsidR="00000000" w:rsidRPr="00000000">
        <w:rPr>
          <w:rtl w:val="0"/>
        </w:rPr>
      </w:r>
    </w:p>
    <w:p w:rsidR="00000000" w:rsidDel="00000000" w:rsidP="00000000" w:rsidRDefault="00000000" w:rsidRPr="00000000" w14:paraId="00000057">
      <w:pPr>
        <w:numPr>
          <w:ilvl w:val="2"/>
          <w:numId w:val="2"/>
        </w:numPr>
        <w:spacing w:line="276" w:lineRule="auto"/>
        <w:ind w:left="2160" w:hanging="360"/>
        <w:rPr>
          <w:color w:val="222222"/>
          <w:sz w:val="24"/>
          <w:szCs w:val="24"/>
        </w:rPr>
      </w:pPr>
      <w:r w:rsidDel="00000000" w:rsidR="00000000" w:rsidRPr="00000000">
        <w:rPr>
          <w:sz w:val="24"/>
          <w:szCs w:val="24"/>
          <w:highlight w:val="white"/>
          <w:rtl w:val="0"/>
        </w:rPr>
        <w:t xml:space="preserve">The Administration recommends the approval of the Administrative Director, Principal, and Ass</w:t>
      </w:r>
      <w:r w:rsidDel="00000000" w:rsidR="00000000" w:rsidRPr="00000000">
        <w:rPr>
          <w:sz w:val="24"/>
          <w:szCs w:val="24"/>
          <w:rtl w:val="0"/>
        </w:rPr>
        <w:t xml:space="preserve">istant Principal if hired to attend the PACTA (Pennsylvania Association of Career &amp; Technical Administrators) Leadership Conference for Career and Technical Education in Pittsburgh, PA, on July 28-31, 2025, at an expense not to exceed $3,000.  </w:t>
      </w:r>
      <w:r w:rsidDel="00000000" w:rsidR="00000000" w:rsidRPr="00000000">
        <w:rPr>
          <w:rtl w:val="0"/>
        </w:rPr>
      </w:r>
    </w:p>
    <w:p w:rsidR="00000000" w:rsidDel="00000000" w:rsidP="00000000" w:rsidRDefault="00000000" w:rsidRPr="00000000" w14:paraId="00000058">
      <w:pPr>
        <w:ind w:left="2160" w:firstLine="0"/>
        <w:rPr>
          <w:color w:val="222222"/>
          <w:sz w:val="24"/>
          <w:szCs w:val="24"/>
        </w:rPr>
      </w:pPr>
      <w:r w:rsidDel="00000000" w:rsidR="00000000" w:rsidRPr="00000000">
        <w:rPr>
          <w:rtl w:val="0"/>
        </w:rPr>
      </w:r>
    </w:p>
    <w:p w:rsidR="00000000" w:rsidDel="00000000" w:rsidP="00000000" w:rsidRDefault="00000000" w:rsidRPr="00000000" w14:paraId="00000059">
      <w:pPr>
        <w:ind w:left="720" w:firstLine="0"/>
        <w:rPr>
          <w:sz w:val="24"/>
          <w:szCs w:val="24"/>
        </w:rPr>
      </w:pPr>
      <w:r w:rsidDel="00000000" w:rsidR="00000000" w:rsidRPr="00000000">
        <w:rPr>
          <w:color w:val="222222"/>
          <w:sz w:val="24"/>
          <w:szCs w:val="24"/>
          <w:rtl w:val="0"/>
        </w:rPr>
        <w:t xml:space="preserve">    C.</w:t>
      </w:r>
      <w:r w:rsidDel="00000000" w:rsidR="00000000" w:rsidRPr="00000000">
        <w:rPr>
          <w:sz w:val="24"/>
          <w:szCs w:val="24"/>
          <w:rtl w:val="0"/>
        </w:rPr>
        <w:t xml:space="preserve"> Supplemental Contracts</w:t>
      </w:r>
    </w:p>
    <w:p w:rsidR="00000000" w:rsidDel="00000000" w:rsidP="00000000" w:rsidRDefault="00000000" w:rsidRPr="00000000" w14:paraId="0000005A">
      <w:pPr>
        <w:numPr>
          <w:ilvl w:val="0"/>
          <w:numId w:val="1"/>
        </w:numPr>
        <w:spacing w:line="240" w:lineRule="auto"/>
        <w:ind w:left="2160" w:hanging="360"/>
        <w:rPr>
          <w:sz w:val="24"/>
          <w:szCs w:val="24"/>
          <w:u w:val="none"/>
        </w:rPr>
      </w:pPr>
      <w:r w:rsidDel="00000000" w:rsidR="00000000" w:rsidRPr="00000000">
        <w:rPr>
          <w:sz w:val="24"/>
          <w:szCs w:val="24"/>
          <w:rtl w:val="0"/>
        </w:rPr>
        <w:t xml:space="preserve">The Administration recommends approving supplemental contracts for Candice Landis and Julia Powers, School Counselors, for approximately five (5) days, no more than forty hours each, at </w:t>
      </w:r>
      <w:r w:rsidDel="00000000" w:rsidR="00000000" w:rsidRPr="00000000">
        <w:rPr>
          <w:b w:val="1"/>
          <w:sz w:val="24"/>
          <w:szCs w:val="24"/>
          <w:rtl w:val="0"/>
        </w:rPr>
        <w:t xml:space="preserve">$44.88</w:t>
      </w:r>
      <w:r w:rsidDel="00000000" w:rsidR="00000000" w:rsidRPr="00000000">
        <w:rPr>
          <w:sz w:val="24"/>
          <w:szCs w:val="24"/>
          <w:rtl w:val="0"/>
        </w:rPr>
        <w:t xml:space="preserve"> per hour per the Collective Bargaining Agreement, for the summer of 2025 - 2026 school year, to manage admission concerns and respond to student needs over the summer.</w:t>
      </w:r>
    </w:p>
    <w:p w:rsidR="00000000" w:rsidDel="00000000" w:rsidP="00000000" w:rsidRDefault="00000000" w:rsidRPr="00000000" w14:paraId="0000005B">
      <w:pPr>
        <w:numPr>
          <w:ilvl w:val="0"/>
          <w:numId w:val="1"/>
        </w:numPr>
        <w:spacing w:line="240" w:lineRule="auto"/>
        <w:ind w:left="2160" w:hanging="360"/>
        <w:rPr>
          <w:sz w:val="24"/>
          <w:szCs w:val="24"/>
          <w:u w:val="none"/>
        </w:rPr>
      </w:pPr>
      <w:r w:rsidDel="00000000" w:rsidR="00000000" w:rsidRPr="00000000">
        <w:rPr>
          <w:sz w:val="24"/>
          <w:szCs w:val="24"/>
          <w:rtl w:val="0"/>
        </w:rPr>
        <w:t xml:space="preserve">The Administration recommends approving a supplemental contract for Barb Muller for no more than twenty-five hours over the summer at </w:t>
      </w:r>
      <w:r w:rsidDel="00000000" w:rsidR="00000000" w:rsidRPr="00000000">
        <w:rPr>
          <w:b w:val="1"/>
          <w:sz w:val="24"/>
          <w:szCs w:val="24"/>
          <w:rtl w:val="0"/>
        </w:rPr>
        <w:t xml:space="preserve">$44.88</w:t>
      </w:r>
      <w:r w:rsidDel="00000000" w:rsidR="00000000" w:rsidRPr="00000000">
        <w:rPr>
          <w:sz w:val="24"/>
          <w:szCs w:val="24"/>
          <w:rtl w:val="0"/>
        </w:rPr>
        <w:t xml:space="preserve"> per hour per the Collective Bargaining Agreement for the 2025 - 2026 school year to coordinate with Co-Op employers.</w:t>
      </w:r>
      <w:r w:rsidDel="00000000" w:rsidR="00000000" w:rsidRPr="00000000">
        <w:rPr>
          <w:rtl w:val="0"/>
        </w:rPr>
      </w:r>
    </w:p>
    <w:p w:rsidR="00000000" w:rsidDel="00000000" w:rsidP="00000000" w:rsidRDefault="00000000" w:rsidRPr="00000000" w14:paraId="0000005C">
      <w:pPr>
        <w:numPr>
          <w:ilvl w:val="0"/>
          <w:numId w:val="1"/>
        </w:numPr>
        <w:spacing w:line="240" w:lineRule="auto"/>
        <w:ind w:left="2160" w:hanging="360"/>
        <w:rPr>
          <w:sz w:val="24"/>
          <w:szCs w:val="24"/>
        </w:rPr>
      </w:pPr>
      <w:r w:rsidDel="00000000" w:rsidR="00000000" w:rsidRPr="00000000">
        <w:rPr>
          <w:sz w:val="24"/>
          <w:szCs w:val="24"/>
          <w:rtl w:val="0"/>
        </w:rPr>
        <w:t xml:space="preserve">The Administration recommends approving Cindy Prindle's </w:t>
      </w:r>
      <w:r w:rsidDel="00000000" w:rsidR="00000000" w:rsidRPr="00000000">
        <w:rPr>
          <w:b w:val="1"/>
          <w:sz w:val="24"/>
          <w:szCs w:val="24"/>
          <w:rtl w:val="0"/>
        </w:rPr>
        <w:t xml:space="preserve">$2,000</w:t>
      </w:r>
      <w:r w:rsidDel="00000000" w:rsidR="00000000" w:rsidRPr="00000000">
        <w:rPr>
          <w:sz w:val="24"/>
          <w:szCs w:val="24"/>
          <w:rtl w:val="0"/>
        </w:rPr>
        <w:t xml:space="preserve"> stipend as Perkins Coordinator for the 2025-2026 school year.</w:t>
      </w:r>
    </w:p>
    <w:p w:rsidR="00000000" w:rsidDel="00000000" w:rsidP="00000000" w:rsidRDefault="00000000" w:rsidRPr="00000000" w14:paraId="0000005D">
      <w:pPr>
        <w:numPr>
          <w:ilvl w:val="0"/>
          <w:numId w:val="1"/>
        </w:numPr>
        <w:spacing w:line="240" w:lineRule="auto"/>
        <w:ind w:left="2160" w:hanging="360"/>
        <w:rPr>
          <w:sz w:val="24"/>
          <w:szCs w:val="24"/>
          <w:u w:val="none"/>
        </w:rPr>
      </w:pPr>
      <w:r w:rsidDel="00000000" w:rsidR="00000000" w:rsidRPr="00000000">
        <w:rPr>
          <w:sz w:val="24"/>
          <w:szCs w:val="24"/>
          <w:rtl w:val="0"/>
        </w:rPr>
        <w:t xml:space="preserve">The Administration recommends approving a supplemental contract for Harry McGinnis, not exceeding 125 hours, at $44.88 per hour, as per the Collective Bargaining Agreement, for the Summer to install new lights under the supervision of Chad Heffner, our Maintenance Director. </w:t>
      </w:r>
    </w:p>
    <w:p w:rsidR="00000000" w:rsidDel="00000000" w:rsidP="00000000" w:rsidRDefault="00000000" w:rsidRPr="00000000" w14:paraId="0000005E">
      <w:pPr>
        <w:numPr>
          <w:ilvl w:val="0"/>
          <w:numId w:val="1"/>
        </w:numPr>
        <w:spacing w:line="240" w:lineRule="auto"/>
        <w:ind w:left="2160" w:hanging="360"/>
        <w:rPr>
          <w:sz w:val="24"/>
          <w:szCs w:val="24"/>
          <w:u w:val="none"/>
        </w:rPr>
      </w:pPr>
      <w:r w:rsidDel="00000000" w:rsidR="00000000" w:rsidRPr="00000000">
        <w:rPr>
          <w:sz w:val="24"/>
          <w:szCs w:val="24"/>
          <w:rtl w:val="0"/>
        </w:rPr>
        <w:t xml:space="preserve">The Administration </w:t>
      </w:r>
      <w:r w:rsidDel="00000000" w:rsidR="00000000" w:rsidRPr="00000000">
        <w:rPr>
          <w:sz w:val="24"/>
          <w:szCs w:val="24"/>
          <w:rtl w:val="0"/>
        </w:rPr>
        <w:t xml:space="preserve">recommends approving a supplemental</w:t>
      </w:r>
      <w:r w:rsidDel="00000000" w:rsidR="00000000" w:rsidRPr="00000000">
        <w:rPr>
          <w:sz w:val="24"/>
          <w:szCs w:val="24"/>
          <w:rtl w:val="0"/>
        </w:rPr>
        <w:t xml:space="preserve"> contract for Donald Bray, not exceeding 100 hours, at $44.88 per hour, as per the Collective Bargaining Agreement, for the summer to maintain our school vehicles and work with Hunter trainers.</w:t>
      </w:r>
    </w:p>
    <w:p w:rsidR="00000000" w:rsidDel="00000000" w:rsidP="00000000" w:rsidRDefault="00000000" w:rsidRPr="00000000" w14:paraId="0000005F">
      <w:pPr>
        <w:tabs>
          <w:tab w:val="left" w:leader="none" w:pos="720"/>
        </w:tabs>
        <w:ind w:firstLine="1080"/>
        <w:rPr>
          <w:sz w:val="24"/>
          <w:szCs w:val="24"/>
        </w:rPr>
      </w:pPr>
      <w:r w:rsidDel="00000000" w:rsidR="00000000" w:rsidRPr="00000000">
        <w:rPr>
          <w:rtl w:val="0"/>
        </w:rPr>
      </w:r>
    </w:p>
    <w:p w:rsidR="00000000" w:rsidDel="00000000" w:rsidP="00000000" w:rsidRDefault="00000000" w:rsidRPr="00000000" w14:paraId="00000060">
      <w:pPr>
        <w:tabs>
          <w:tab w:val="left" w:leader="none" w:pos="720"/>
        </w:tabs>
        <w:ind w:left="1080" w:firstLine="0"/>
        <w:rPr>
          <w:sz w:val="24"/>
          <w:szCs w:val="24"/>
        </w:rPr>
      </w:pPr>
      <w:r w:rsidDel="00000000" w:rsidR="00000000" w:rsidRPr="00000000">
        <w:rPr>
          <w:sz w:val="24"/>
          <w:szCs w:val="24"/>
          <w:rtl w:val="0"/>
        </w:rPr>
        <w:t xml:space="preserve">Motion by ________________________, seconded by _______________________  to approve the Personnel motions A - C as presented.</w:t>
      </w:r>
    </w:p>
    <w:p w:rsidR="00000000" w:rsidDel="00000000" w:rsidP="00000000" w:rsidRDefault="00000000" w:rsidRPr="00000000" w14:paraId="00000061">
      <w:pPr>
        <w:pageBreakBefore w:val="0"/>
        <w:ind w:left="2160" w:firstLine="0"/>
        <w:rPr>
          <w:sz w:val="24"/>
          <w:szCs w:val="24"/>
        </w:rPr>
      </w:pPr>
      <w:r w:rsidDel="00000000" w:rsidR="00000000" w:rsidRPr="00000000">
        <w:rPr>
          <w:rtl w:val="0"/>
        </w:rPr>
      </w:r>
    </w:p>
    <w:p w:rsidR="00000000" w:rsidDel="00000000" w:rsidP="00000000" w:rsidRDefault="00000000" w:rsidRPr="00000000" w14:paraId="00000062">
      <w:pPr>
        <w:numPr>
          <w:ilvl w:val="0"/>
          <w:numId w:val="2"/>
        </w:numPr>
        <w:ind w:left="720" w:hanging="360"/>
        <w:rPr>
          <w:b w:val="1"/>
          <w:sz w:val="24"/>
          <w:szCs w:val="24"/>
          <w:highlight w:val="white"/>
        </w:rPr>
      </w:pPr>
      <w:r w:rsidDel="00000000" w:rsidR="00000000" w:rsidRPr="00000000">
        <w:rPr>
          <w:b w:val="1"/>
          <w:sz w:val="24"/>
          <w:szCs w:val="24"/>
          <w:highlight w:val="white"/>
          <w:rtl w:val="0"/>
        </w:rPr>
        <w:t xml:space="preserve">Finance</w:t>
      </w:r>
    </w:p>
    <w:p w:rsidR="00000000" w:rsidDel="00000000" w:rsidP="00000000" w:rsidRDefault="00000000" w:rsidRPr="00000000" w14:paraId="00000063">
      <w:pPr>
        <w:numPr>
          <w:ilvl w:val="1"/>
          <w:numId w:val="2"/>
        </w:numPr>
        <w:ind w:left="1440" w:hanging="360"/>
        <w:rPr>
          <w:sz w:val="24"/>
          <w:szCs w:val="24"/>
          <w:highlight w:val="white"/>
        </w:rPr>
      </w:pPr>
      <w:r w:rsidDel="00000000" w:rsidR="00000000" w:rsidRPr="00000000">
        <w:rPr>
          <w:sz w:val="24"/>
          <w:szCs w:val="24"/>
          <w:highlight w:val="white"/>
          <w:rtl w:val="0"/>
        </w:rPr>
        <w:t xml:space="preserve">Approval of Cash Receipts and List of Bills                                         (</w:t>
      </w:r>
      <w:hyperlink r:id="rId23">
        <w:r w:rsidDel="00000000" w:rsidR="00000000" w:rsidRPr="00000000">
          <w:rPr>
            <w:color w:val="1155cc"/>
            <w:sz w:val="24"/>
            <w:szCs w:val="24"/>
            <w:highlight w:val="white"/>
            <w:u w:val="single"/>
            <w:rtl w:val="0"/>
          </w:rPr>
          <w:t xml:space="preserve">Attachment E</w:t>
        </w:r>
      </w:hyperlink>
      <w:r w:rsidDel="00000000" w:rsidR="00000000" w:rsidRPr="00000000">
        <w:rPr>
          <w:sz w:val="24"/>
          <w:szCs w:val="24"/>
          <w:highlight w:val="white"/>
          <w:rtl w:val="0"/>
        </w:rPr>
        <w:t xml:space="preserve">)</w:t>
      </w:r>
    </w:p>
    <w:p w:rsidR="00000000" w:rsidDel="00000000" w:rsidP="00000000" w:rsidRDefault="00000000" w:rsidRPr="00000000" w14:paraId="00000064">
      <w:pPr>
        <w:tabs>
          <w:tab w:val="left" w:leader="none" w:pos="2160"/>
        </w:tabs>
        <w:ind w:left="2160" w:hanging="1440"/>
        <w:rPr>
          <w:sz w:val="24"/>
          <w:szCs w:val="24"/>
        </w:rPr>
      </w:pPr>
      <w:r w:rsidDel="00000000" w:rsidR="00000000" w:rsidRPr="00000000">
        <w:rPr>
          <w:sz w:val="24"/>
          <w:szCs w:val="24"/>
          <w:rtl w:val="0"/>
        </w:rPr>
        <w:tab/>
      </w:r>
    </w:p>
    <w:p w:rsidR="00000000" w:rsidDel="00000000" w:rsidP="00000000" w:rsidRDefault="00000000" w:rsidRPr="00000000" w14:paraId="00000065">
      <w:pPr>
        <w:tabs>
          <w:tab w:val="left" w:leader="none" w:pos="720"/>
        </w:tabs>
        <w:ind w:firstLine="1080"/>
        <w:rPr>
          <w:sz w:val="24"/>
          <w:szCs w:val="24"/>
        </w:rPr>
      </w:pPr>
      <w:r w:rsidDel="00000000" w:rsidR="00000000" w:rsidRPr="00000000">
        <w:rPr>
          <w:sz w:val="24"/>
          <w:szCs w:val="24"/>
          <w:rtl w:val="0"/>
        </w:rPr>
        <w:t xml:space="preserve">Motion by ________________________, seconded by _______________________  to</w:t>
      </w:r>
    </w:p>
    <w:p w:rsidR="00000000" w:rsidDel="00000000" w:rsidP="00000000" w:rsidRDefault="00000000" w:rsidRPr="00000000" w14:paraId="00000066">
      <w:pPr>
        <w:tabs>
          <w:tab w:val="left" w:leader="none" w:pos="720"/>
        </w:tabs>
        <w:ind w:firstLine="1080"/>
        <w:rPr>
          <w:sz w:val="24"/>
          <w:szCs w:val="24"/>
        </w:rPr>
      </w:pPr>
      <w:r w:rsidDel="00000000" w:rsidR="00000000" w:rsidRPr="00000000">
        <w:rPr>
          <w:sz w:val="24"/>
          <w:szCs w:val="24"/>
          <w:rtl w:val="0"/>
        </w:rPr>
        <w:t xml:space="preserve">Approve the Finance motion A as presented.</w:t>
      </w:r>
    </w:p>
    <w:p w:rsidR="00000000" w:rsidDel="00000000" w:rsidP="00000000" w:rsidRDefault="00000000" w:rsidRPr="00000000" w14:paraId="00000067">
      <w:pPr>
        <w:ind w:left="1440" w:firstLine="0"/>
        <w:rPr>
          <w:sz w:val="24"/>
          <w:szCs w:val="24"/>
          <w:highlight w:val="white"/>
        </w:rPr>
      </w:pPr>
      <w:r w:rsidDel="00000000" w:rsidR="00000000" w:rsidRPr="00000000">
        <w:rPr>
          <w:rtl w:val="0"/>
        </w:rPr>
      </w:r>
    </w:p>
    <w:p w:rsidR="00000000" w:rsidDel="00000000" w:rsidP="00000000" w:rsidRDefault="00000000" w:rsidRPr="00000000" w14:paraId="00000068">
      <w:pPr>
        <w:numPr>
          <w:ilvl w:val="0"/>
          <w:numId w:val="2"/>
        </w:numPr>
        <w:ind w:left="720" w:hanging="360"/>
        <w:rPr>
          <w:b w:val="1"/>
          <w:sz w:val="24"/>
          <w:szCs w:val="24"/>
          <w:highlight w:val="white"/>
        </w:rPr>
      </w:pPr>
      <w:r w:rsidDel="00000000" w:rsidR="00000000" w:rsidRPr="00000000">
        <w:rPr>
          <w:b w:val="1"/>
          <w:sz w:val="24"/>
          <w:szCs w:val="24"/>
          <w:highlight w:val="white"/>
          <w:rtl w:val="0"/>
        </w:rPr>
        <w:t xml:space="preserve">Other Action Items</w:t>
      </w:r>
    </w:p>
    <w:p w:rsidR="00000000" w:rsidDel="00000000" w:rsidP="00000000" w:rsidRDefault="00000000" w:rsidRPr="00000000" w14:paraId="00000069">
      <w:pPr>
        <w:numPr>
          <w:ilvl w:val="1"/>
          <w:numId w:val="2"/>
        </w:numPr>
        <w:spacing w:line="276" w:lineRule="auto"/>
        <w:ind w:left="1440" w:hanging="360"/>
        <w:rPr>
          <w:sz w:val="24"/>
          <w:szCs w:val="24"/>
          <w:highlight w:val="white"/>
        </w:rPr>
      </w:pPr>
      <w:r w:rsidDel="00000000" w:rsidR="00000000" w:rsidRPr="00000000">
        <w:rPr>
          <w:sz w:val="24"/>
          <w:szCs w:val="24"/>
          <w:highlight w:val="white"/>
          <w:rtl w:val="0"/>
        </w:rPr>
        <w:t xml:space="preserve">The Administration recommends approving the Substitute Teacher Service Agreement from July 1, 2025, through July 1, 2027.  There is no price increase. (</w:t>
      </w:r>
      <w:hyperlink r:id="rId24">
        <w:r w:rsidDel="00000000" w:rsidR="00000000" w:rsidRPr="00000000">
          <w:rPr>
            <w:color w:val="1155cc"/>
            <w:sz w:val="24"/>
            <w:szCs w:val="24"/>
            <w:highlight w:val="white"/>
            <w:u w:val="single"/>
            <w:rtl w:val="0"/>
          </w:rPr>
          <w:t xml:space="preserve">Attachment F</w:t>
        </w:r>
      </w:hyperlink>
      <w:r w:rsidDel="00000000" w:rsidR="00000000" w:rsidRPr="00000000">
        <w:rPr>
          <w:sz w:val="24"/>
          <w:szCs w:val="24"/>
          <w:highlight w:val="white"/>
          <w:rtl w:val="0"/>
        </w:rPr>
        <w:t xml:space="preserve">)                                                               </w:t>
      </w:r>
    </w:p>
    <w:p w:rsidR="00000000" w:rsidDel="00000000" w:rsidP="00000000" w:rsidRDefault="00000000" w:rsidRPr="00000000" w14:paraId="0000006A">
      <w:pPr>
        <w:numPr>
          <w:ilvl w:val="1"/>
          <w:numId w:val="2"/>
        </w:numPr>
        <w:tabs>
          <w:tab w:val="left" w:leader="none" w:pos="1440"/>
        </w:tabs>
        <w:spacing w:line="276" w:lineRule="auto"/>
        <w:ind w:left="1440" w:hanging="360"/>
        <w:rPr>
          <w:sz w:val="24"/>
          <w:szCs w:val="24"/>
          <w:highlight w:val="white"/>
        </w:rPr>
      </w:pPr>
      <w:r w:rsidDel="00000000" w:rsidR="00000000" w:rsidRPr="00000000">
        <w:rPr>
          <w:sz w:val="24"/>
          <w:szCs w:val="24"/>
          <w:highlight w:val="white"/>
          <w:rtl w:val="0"/>
        </w:rPr>
        <w:t xml:space="preserve">The Administration recommends the approval of the 2024-2025 Textbook Inventory.    </w:t>
        <w:tab/>
        <w:t xml:space="preserve">                            </w:t>
      </w:r>
    </w:p>
    <w:p w:rsidR="00000000" w:rsidDel="00000000" w:rsidP="00000000" w:rsidRDefault="00000000" w:rsidRPr="00000000" w14:paraId="0000006B">
      <w:pPr>
        <w:tabs>
          <w:tab w:val="left" w:leader="none" w:pos="1440"/>
        </w:tabs>
        <w:spacing w:line="276" w:lineRule="auto"/>
        <w:ind w:left="1440" w:firstLine="0"/>
        <w:rPr>
          <w:sz w:val="24"/>
          <w:szCs w:val="24"/>
          <w:highlight w:val="white"/>
        </w:rPr>
      </w:pPr>
      <w:r w:rsidDel="00000000" w:rsidR="00000000" w:rsidRPr="00000000">
        <w:rPr>
          <w:sz w:val="24"/>
          <w:szCs w:val="24"/>
          <w:highlight w:val="white"/>
          <w:rtl w:val="0"/>
        </w:rPr>
        <w:t xml:space="preserve">                                                                                                             (</w:t>
      </w:r>
      <w:hyperlink r:id="rId25">
        <w:r w:rsidDel="00000000" w:rsidR="00000000" w:rsidRPr="00000000">
          <w:rPr>
            <w:color w:val="1155cc"/>
            <w:sz w:val="24"/>
            <w:szCs w:val="24"/>
            <w:highlight w:val="white"/>
            <w:u w:val="single"/>
            <w:rtl w:val="0"/>
          </w:rPr>
          <w:t xml:space="preserve">Attachment G</w:t>
        </w:r>
      </w:hyperlink>
      <w:r w:rsidDel="00000000" w:rsidR="00000000" w:rsidRPr="00000000">
        <w:rPr>
          <w:sz w:val="24"/>
          <w:szCs w:val="24"/>
          <w:highlight w:val="white"/>
          <w:rtl w:val="0"/>
        </w:rPr>
        <w:t xml:space="preserve">)</w:t>
      </w:r>
    </w:p>
    <w:p w:rsidR="00000000" w:rsidDel="00000000" w:rsidP="00000000" w:rsidRDefault="00000000" w:rsidRPr="00000000" w14:paraId="0000006C">
      <w:pPr>
        <w:numPr>
          <w:ilvl w:val="1"/>
          <w:numId w:val="2"/>
        </w:numPr>
        <w:tabs>
          <w:tab w:val="left" w:leader="none" w:pos="1440"/>
        </w:tabs>
        <w:spacing w:line="276" w:lineRule="auto"/>
        <w:ind w:left="1440" w:hanging="360"/>
        <w:rPr>
          <w:sz w:val="24"/>
          <w:szCs w:val="24"/>
          <w:highlight w:val="white"/>
          <w:u w:val="none"/>
        </w:rPr>
      </w:pPr>
      <w:r w:rsidDel="00000000" w:rsidR="00000000" w:rsidRPr="00000000">
        <w:rPr>
          <w:sz w:val="24"/>
          <w:szCs w:val="24"/>
          <w:highlight w:val="white"/>
          <w:rtl w:val="0"/>
        </w:rPr>
        <w:t xml:space="preserve">The Administration recommends the approval of Mr. Don Bray and Mr. Will Soleau to take 12 Automotive Technology students to the Dover Motor Speedway in Dover, Delaware, on May 30, 2025. This is a no-cost event.</w:t>
      </w:r>
    </w:p>
    <w:p w:rsidR="00000000" w:rsidDel="00000000" w:rsidP="00000000" w:rsidRDefault="00000000" w:rsidRPr="00000000" w14:paraId="0000006D">
      <w:pPr>
        <w:numPr>
          <w:ilvl w:val="1"/>
          <w:numId w:val="2"/>
        </w:numPr>
        <w:tabs>
          <w:tab w:val="left" w:leader="none" w:pos="1440"/>
        </w:tabs>
        <w:spacing w:line="276" w:lineRule="auto"/>
        <w:ind w:left="1440" w:hanging="360"/>
        <w:rPr>
          <w:sz w:val="24"/>
          <w:szCs w:val="24"/>
          <w:highlight w:val="white"/>
          <w:u w:val="none"/>
        </w:rPr>
      </w:pPr>
      <w:r w:rsidDel="00000000" w:rsidR="00000000" w:rsidRPr="00000000">
        <w:rPr>
          <w:sz w:val="24"/>
          <w:szCs w:val="24"/>
          <w:highlight w:val="white"/>
          <w:rtl w:val="0"/>
        </w:rPr>
        <w:t xml:space="preserve">The Administration recommends that Mrs. Allison Stanziani attend the Organ-Tissue Donation Awareness seminar on May 6, 2025, in Bealsburg, PA. The cost of the conference will not exceed $300. As a result of attending, we will receive a grant for $2,000 for equipment, supplies, and services.</w:t>
      </w:r>
    </w:p>
    <w:p w:rsidR="00000000" w:rsidDel="00000000" w:rsidP="00000000" w:rsidRDefault="00000000" w:rsidRPr="00000000" w14:paraId="0000006E">
      <w:pPr>
        <w:numPr>
          <w:ilvl w:val="1"/>
          <w:numId w:val="2"/>
        </w:numPr>
        <w:spacing w:line="276" w:lineRule="auto"/>
        <w:ind w:left="1440" w:hanging="360"/>
        <w:rPr>
          <w:sz w:val="24"/>
          <w:szCs w:val="24"/>
          <w:highlight w:val="white"/>
        </w:rPr>
      </w:pPr>
      <w:r w:rsidDel="00000000" w:rsidR="00000000" w:rsidRPr="00000000">
        <w:rPr>
          <w:sz w:val="24"/>
          <w:szCs w:val="24"/>
          <w:rtl w:val="0"/>
        </w:rPr>
        <w:t xml:space="preserve">The Administration recommends approving the Fox Rothschild Retainer Agreement for Solicitor for the 2024-2026 school year at the rate of $3,855 per quarter beginning on July 1, 2025, and ending on June 30, 2026.                                       (</w:t>
      </w:r>
      <w:hyperlink r:id="rId26">
        <w:r w:rsidDel="00000000" w:rsidR="00000000" w:rsidRPr="00000000">
          <w:rPr>
            <w:color w:val="1155cc"/>
            <w:sz w:val="24"/>
            <w:szCs w:val="24"/>
            <w:u w:val="single"/>
            <w:rtl w:val="0"/>
          </w:rPr>
          <w:t xml:space="preserve">Attachment H</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6F">
      <w:pPr>
        <w:numPr>
          <w:ilvl w:val="1"/>
          <w:numId w:val="2"/>
        </w:numPr>
        <w:tabs>
          <w:tab w:val="left" w:leader="none" w:pos="1440"/>
        </w:tabs>
        <w:spacing w:line="276" w:lineRule="auto"/>
        <w:ind w:left="1440" w:hanging="360"/>
        <w:rPr>
          <w:sz w:val="24"/>
          <w:szCs w:val="24"/>
        </w:rPr>
      </w:pPr>
      <w:r w:rsidDel="00000000" w:rsidR="00000000" w:rsidRPr="00000000">
        <w:rPr>
          <w:sz w:val="24"/>
          <w:szCs w:val="24"/>
          <w:rtl w:val="0"/>
        </w:rPr>
        <w:t xml:space="preserve">The Administration recommends closing the Project Lead the Way- BioMed program as </w:t>
      </w:r>
      <w:r w:rsidDel="00000000" w:rsidR="00000000" w:rsidRPr="00000000">
        <w:rPr>
          <w:sz w:val="24"/>
          <w:szCs w:val="24"/>
          <w:highlight w:val="white"/>
          <w:rtl w:val="0"/>
        </w:rPr>
        <w:t xml:space="preserve">of June 9, 2025. </w:t>
      </w:r>
      <w:r w:rsidDel="00000000" w:rsidR="00000000" w:rsidRPr="00000000">
        <w:rPr>
          <w:rtl w:val="0"/>
        </w:rPr>
      </w:r>
    </w:p>
    <w:p w:rsidR="00000000" w:rsidDel="00000000" w:rsidP="00000000" w:rsidRDefault="00000000" w:rsidRPr="00000000" w14:paraId="00000070">
      <w:pPr>
        <w:numPr>
          <w:ilvl w:val="1"/>
          <w:numId w:val="2"/>
        </w:numPr>
        <w:tabs>
          <w:tab w:val="left" w:leader="none" w:pos="1440"/>
        </w:tabs>
        <w:spacing w:line="276" w:lineRule="auto"/>
        <w:ind w:left="1440" w:hanging="360"/>
        <w:rPr>
          <w:sz w:val="24"/>
          <w:szCs w:val="24"/>
          <w:highlight w:val="white"/>
        </w:rPr>
      </w:pPr>
      <w:r w:rsidDel="00000000" w:rsidR="00000000" w:rsidRPr="00000000">
        <w:rPr>
          <w:sz w:val="24"/>
          <w:szCs w:val="24"/>
          <w:highlight w:val="white"/>
          <w:rtl w:val="0"/>
        </w:rPr>
        <w:t xml:space="preserve">The Administration recommends the approval of the Montgomery County Intermediate Unit Service Agreement for a three (3) year contract.    </w:t>
      </w:r>
    </w:p>
    <w:p w:rsidR="00000000" w:rsidDel="00000000" w:rsidP="00000000" w:rsidRDefault="00000000" w:rsidRPr="00000000" w14:paraId="00000071">
      <w:pPr>
        <w:tabs>
          <w:tab w:val="left" w:leader="none" w:pos="1440"/>
        </w:tabs>
        <w:spacing w:line="276" w:lineRule="auto"/>
        <w:ind w:left="216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72">
      <w:pPr>
        <w:numPr>
          <w:ilvl w:val="2"/>
          <w:numId w:val="2"/>
        </w:numPr>
        <w:tabs>
          <w:tab w:val="left" w:leader="none" w:pos="1440"/>
        </w:tabs>
        <w:spacing w:line="276" w:lineRule="auto"/>
        <w:ind w:left="2160" w:hanging="360"/>
        <w:rPr>
          <w:sz w:val="24"/>
          <w:szCs w:val="24"/>
        </w:rPr>
      </w:pPr>
      <w:r w:rsidDel="00000000" w:rsidR="00000000" w:rsidRPr="00000000">
        <w:rPr>
          <w:sz w:val="24"/>
          <w:szCs w:val="24"/>
          <w:highlight w:val="white"/>
          <w:rtl w:val="0"/>
        </w:rPr>
        <w:t xml:space="preserve">Year 2025-2026</w:t>
        <w:tab/>
        <w:tab/>
        <w:t xml:space="preserve">$7,875.00</w:t>
      </w:r>
    </w:p>
    <w:p w:rsidR="00000000" w:rsidDel="00000000" w:rsidP="00000000" w:rsidRDefault="00000000" w:rsidRPr="00000000" w14:paraId="00000073">
      <w:pPr>
        <w:numPr>
          <w:ilvl w:val="2"/>
          <w:numId w:val="2"/>
        </w:numPr>
        <w:tabs>
          <w:tab w:val="left" w:leader="none" w:pos="1440"/>
        </w:tabs>
        <w:spacing w:line="276" w:lineRule="auto"/>
        <w:ind w:left="2160" w:hanging="360"/>
        <w:rPr>
          <w:sz w:val="24"/>
          <w:szCs w:val="24"/>
        </w:rPr>
      </w:pPr>
      <w:r w:rsidDel="00000000" w:rsidR="00000000" w:rsidRPr="00000000">
        <w:rPr>
          <w:sz w:val="24"/>
          <w:szCs w:val="24"/>
          <w:highlight w:val="white"/>
          <w:rtl w:val="0"/>
        </w:rPr>
        <w:t xml:space="preserve">Year 2026-2027</w:t>
        <w:tab/>
        <w:tab/>
        <w:t xml:space="preserve">$8,268.00</w:t>
      </w:r>
    </w:p>
    <w:p w:rsidR="00000000" w:rsidDel="00000000" w:rsidP="00000000" w:rsidRDefault="00000000" w:rsidRPr="00000000" w14:paraId="00000074">
      <w:pPr>
        <w:numPr>
          <w:ilvl w:val="2"/>
          <w:numId w:val="2"/>
        </w:numPr>
        <w:tabs>
          <w:tab w:val="left" w:leader="none" w:pos="1440"/>
        </w:tabs>
        <w:spacing w:line="276" w:lineRule="auto"/>
        <w:ind w:left="2160" w:hanging="360"/>
        <w:rPr>
          <w:sz w:val="24"/>
          <w:szCs w:val="24"/>
        </w:rPr>
      </w:pPr>
      <w:r w:rsidDel="00000000" w:rsidR="00000000" w:rsidRPr="00000000">
        <w:rPr>
          <w:sz w:val="24"/>
          <w:szCs w:val="24"/>
          <w:highlight w:val="white"/>
          <w:rtl w:val="0"/>
        </w:rPr>
        <w:t xml:space="preserve">Year 2027-2028</w:t>
        <w:tab/>
        <w:tab/>
        <w:t xml:space="preserve">$8,681.00                                      (</w:t>
      </w:r>
      <w:hyperlink r:id="rId27">
        <w:r w:rsidDel="00000000" w:rsidR="00000000" w:rsidRPr="00000000">
          <w:rPr>
            <w:color w:val="1155cc"/>
            <w:sz w:val="24"/>
            <w:szCs w:val="24"/>
            <w:highlight w:val="white"/>
            <w:u w:val="single"/>
            <w:rtl w:val="0"/>
          </w:rPr>
          <w:t xml:space="preserve">Attachment I</w:t>
        </w:r>
      </w:hyperlink>
      <w:r w:rsidDel="00000000" w:rsidR="00000000" w:rsidRPr="00000000">
        <w:rPr>
          <w:sz w:val="24"/>
          <w:szCs w:val="24"/>
          <w:highlight w:val="white"/>
          <w:rtl w:val="0"/>
        </w:rPr>
        <w:t xml:space="preserve">)</w:t>
      </w:r>
      <w:r w:rsidDel="00000000" w:rsidR="00000000" w:rsidRPr="00000000">
        <w:rPr>
          <w:rtl w:val="0"/>
        </w:rPr>
      </w:r>
    </w:p>
    <w:p w:rsidR="00000000" w:rsidDel="00000000" w:rsidP="00000000" w:rsidRDefault="00000000" w:rsidRPr="00000000" w14:paraId="00000075">
      <w:pPr>
        <w:spacing w:line="276" w:lineRule="auto"/>
        <w:ind w:left="1440" w:firstLine="0"/>
        <w:rPr>
          <w:sz w:val="24"/>
          <w:szCs w:val="24"/>
        </w:rPr>
      </w:pPr>
      <w:r w:rsidDel="00000000" w:rsidR="00000000" w:rsidRPr="00000000">
        <w:rPr>
          <w:rtl w:val="0"/>
        </w:rPr>
      </w:r>
    </w:p>
    <w:p w:rsidR="00000000" w:rsidDel="00000000" w:rsidP="00000000" w:rsidRDefault="00000000" w:rsidRPr="00000000" w14:paraId="00000076">
      <w:pPr>
        <w:tabs>
          <w:tab w:val="left" w:leader="none" w:pos="720"/>
        </w:tabs>
        <w:ind w:left="720" w:firstLine="0"/>
        <w:rPr>
          <w:sz w:val="24"/>
          <w:szCs w:val="24"/>
          <w:highlight w:val="white"/>
        </w:rPr>
      </w:pPr>
      <w:r w:rsidDel="00000000" w:rsidR="00000000" w:rsidRPr="00000000">
        <w:rPr>
          <w:rtl w:val="0"/>
        </w:rPr>
      </w:r>
    </w:p>
    <w:p w:rsidR="00000000" w:rsidDel="00000000" w:rsidP="00000000" w:rsidRDefault="00000000" w:rsidRPr="00000000" w14:paraId="00000077">
      <w:pPr>
        <w:tabs>
          <w:tab w:val="left" w:leader="none" w:pos="720"/>
        </w:tabs>
        <w:ind w:left="720" w:firstLine="0"/>
        <w:rPr>
          <w:sz w:val="24"/>
          <w:szCs w:val="24"/>
        </w:rPr>
      </w:pPr>
      <w:r w:rsidDel="00000000" w:rsidR="00000000" w:rsidRPr="00000000">
        <w:rPr>
          <w:sz w:val="24"/>
          <w:szCs w:val="24"/>
          <w:rtl w:val="0"/>
        </w:rPr>
        <w:t xml:space="preserve">Motion by ________________________, seconded by _______________________  to</w:t>
      </w:r>
    </w:p>
    <w:p w:rsidR="00000000" w:rsidDel="00000000" w:rsidP="00000000" w:rsidRDefault="00000000" w:rsidRPr="00000000" w14:paraId="00000078">
      <w:pPr>
        <w:tabs>
          <w:tab w:val="left" w:leader="none" w:pos="720"/>
        </w:tabs>
        <w:ind w:left="720" w:firstLine="0"/>
        <w:rPr>
          <w:sz w:val="24"/>
          <w:szCs w:val="24"/>
        </w:rPr>
      </w:pPr>
      <w:r w:rsidDel="00000000" w:rsidR="00000000" w:rsidRPr="00000000">
        <w:rPr>
          <w:sz w:val="24"/>
          <w:szCs w:val="24"/>
          <w:rtl w:val="0"/>
        </w:rPr>
        <w:t xml:space="preserve">approve Other Action Items A-G as presented.</w:t>
      </w:r>
    </w:p>
    <w:p w:rsidR="00000000" w:rsidDel="00000000" w:rsidP="00000000" w:rsidRDefault="00000000" w:rsidRPr="00000000" w14:paraId="00000079">
      <w:pPr>
        <w:tabs>
          <w:tab w:val="left" w:leader="none" w:pos="720"/>
        </w:tabs>
        <w:ind w:left="720" w:firstLine="0"/>
        <w:rPr>
          <w:sz w:val="24"/>
          <w:szCs w:val="24"/>
        </w:rPr>
      </w:pPr>
      <w:r w:rsidDel="00000000" w:rsidR="00000000" w:rsidRPr="00000000">
        <w:rPr>
          <w:rtl w:val="0"/>
        </w:rPr>
      </w:r>
    </w:p>
    <w:p w:rsidR="00000000" w:rsidDel="00000000" w:rsidP="00000000" w:rsidRDefault="00000000" w:rsidRPr="00000000" w14:paraId="0000007A">
      <w:pPr>
        <w:numPr>
          <w:ilvl w:val="0"/>
          <w:numId w:val="2"/>
        </w:numPr>
        <w:tabs>
          <w:tab w:val="left" w:leader="none" w:pos="720"/>
        </w:tabs>
        <w:ind w:left="720" w:hanging="540"/>
        <w:rPr>
          <w:rFonts w:ascii="Tahoma" w:cs="Tahoma" w:eastAsia="Tahoma" w:hAnsi="Tahoma"/>
          <w:b w:val="1"/>
          <w:sz w:val="24"/>
          <w:szCs w:val="24"/>
          <w:highlight w:val="white"/>
        </w:rPr>
      </w:pPr>
      <w:r w:rsidDel="00000000" w:rsidR="00000000" w:rsidRPr="00000000">
        <w:rPr>
          <w:b w:val="1"/>
          <w:sz w:val="24"/>
          <w:szCs w:val="24"/>
          <w:highlight w:val="white"/>
          <w:rtl w:val="0"/>
        </w:rPr>
        <w:t xml:space="preserve">Board Comment</w:t>
      </w:r>
    </w:p>
    <w:p w:rsidR="00000000" w:rsidDel="00000000" w:rsidP="00000000" w:rsidRDefault="00000000" w:rsidRPr="00000000" w14:paraId="0000007B">
      <w:pPr>
        <w:tabs>
          <w:tab w:val="left" w:leader="none" w:pos="720"/>
        </w:tabs>
        <w:ind w:left="720" w:firstLine="0"/>
        <w:rPr>
          <w:b w:val="1"/>
          <w:sz w:val="24"/>
          <w:szCs w:val="24"/>
          <w:highlight w:val="white"/>
        </w:rPr>
      </w:pPr>
      <w:r w:rsidDel="00000000" w:rsidR="00000000" w:rsidRPr="00000000">
        <w:rPr>
          <w:rtl w:val="0"/>
        </w:rPr>
      </w:r>
    </w:p>
    <w:p w:rsidR="00000000" w:rsidDel="00000000" w:rsidP="00000000" w:rsidRDefault="00000000" w:rsidRPr="00000000" w14:paraId="0000007C">
      <w:pPr>
        <w:numPr>
          <w:ilvl w:val="0"/>
          <w:numId w:val="2"/>
        </w:numPr>
        <w:tabs>
          <w:tab w:val="left" w:leader="none" w:pos="720"/>
        </w:tabs>
        <w:ind w:left="720" w:hanging="540"/>
        <w:rPr>
          <w:b w:val="1"/>
          <w:sz w:val="24"/>
          <w:szCs w:val="24"/>
          <w:highlight w:val="white"/>
        </w:rPr>
      </w:pPr>
      <w:r w:rsidDel="00000000" w:rsidR="00000000" w:rsidRPr="00000000">
        <w:rPr>
          <w:b w:val="1"/>
          <w:sz w:val="24"/>
          <w:szCs w:val="24"/>
          <w:highlight w:val="white"/>
          <w:rtl w:val="0"/>
        </w:rPr>
        <w:t xml:space="preserve">Public Comment</w:t>
      </w:r>
    </w:p>
    <w:p w:rsidR="00000000" w:rsidDel="00000000" w:rsidP="00000000" w:rsidRDefault="00000000" w:rsidRPr="00000000" w14:paraId="0000007D">
      <w:pPr>
        <w:rPr>
          <w:b w:val="1"/>
          <w:sz w:val="24"/>
          <w:szCs w:val="24"/>
          <w:highlight w:val="white"/>
        </w:rPr>
      </w:pPr>
      <w:r w:rsidDel="00000000" w:rsidR="00000000" w:rsidRPr="00000000">
        <w:rPr>
          <w:rtl w:val="0"/>
        </w:rPr>
      </w:r>
    </w:p>
    <w:p w:rsidR="00000000" w:rsidDel="00000000" w:rsidP="00000000" w:rsidRDefault="00000000" w:rsidRPr="00000000" w14:paraId="0000007E">
      <w:pPr>
        <w:numPr>
          <w:ilvl w:val="0"/>
          <w:numId w:val="2"/>
        </w:numPr>
        <w:ind w:left="720" w:hanging="540"/>
        <w:rPr>
          <w:b w:val="1"/>
          <w:sz w:val="24"/>
          <w:szCs w:val="24"/>
          <w:highlight w:val="white"/>
          <w:u w:val="none"/>
        </w:rPr>
      </w:pPr>
      <w:r w:rsidDel="00000000" w:rsidR="00000000" w:rsidRPr="00000000">
        <w:rPr>
          <w:b w:val="1"/>
          <w:sz w:val="24"/>
          <w:szCs w:val="24"/>
          <w:highlight w:val="white"/>
          <w:rtl w:val="0"/>
        </w:rPr>
        <w:t xml:space="preserve">Adjournment</w:t>
      </w:r>
    </w:p>
    <w:p w:rsidR="00000000" w:rsidDel="00000000" w:rsidP="00000000" w:rsidRDefault="00000000" w:rsidRPr="00000000" w14:paraId="0000007F">
      <w:pPr>
        <w:tabs>
          <w:tab w:val="left" w:leader="none" w:pos="1350"/>
        </w:tabs>
        <w:ind w:left="1440" w:firstLine="0"/>
        <w:rPr>
          <w:sz w:val="24"/>
          <w:szCs w:val="24"/>
          <w:highlight w:val="white"/>
        </w:rPr>
      </w:pPr>
      <w:r w:rsidDel="00000000" w:rsidR="00000000" w:rsidRPr="00000000">
        <w:rPr>
          <w:rtl w:val="0"/>
        </w:rPr>
      </w:r>
    </w:p>
    <w:p w:rsidR="00000000" w:rsidDel="00000000" w:rsidP="00000000" w:rsidRDefault="00000000" w:rsidRPr="00000000" w14:paraId="00000080">
      <w:pPr>
        <w:tabs>
          <w:tab w:val="left" w:leader="none" w:pos="720"/>
        </w:tabs>
        <w:ind w:left="720" w:firstLine="0"/>
        <w:rPr>
          <w:sz w:val="24"/>
          <w:szCs w:val="24"/>
        </w:rPr>
      </w:pPr>
      <w:r w:rsidDel="00000000" w:rsidR="00000000" w:rsidRPr="00000000">
        <w:rPr>
          <w:sz w:val="24"/>
          <w:szCs w:val="24"/>
          <w:rtl w:val="0"/>
        </w:rPr>
        <w:t xml:space="preserve">Motion by ________________________, seconded by _______________________, to adjourn the JOC meeting.</w:t>
      </w:r>
    </w:p>
    <w:p w:rsidR="00000000" w:rsidDel="00000000" w:rsidP="00000000" w:rsidRDefault="00000000" w:rsidRPr="00000000" w14:paraId="00000081">
      <w:pPr>
        <w:ind w:left="1440" w:firstLine="0"/>
        <w:rPr>
          <w:sz w:val="24"/>
          <w:szCs w:val="24"/>
          <w:highlight w:val="white"/>
        </w:rPr>
      </w:pPr>
      <w:r w:rsidDel="00000000" w:rsidR="00000000" w:rsidRPr="00000000">
        <w:rPr>
          <w:sz w:val="24"/>
          <w:szCs w:val="24"/>
          <w:highlight w:val="white"/>
          <w:rtl w:val="0"/>
        </w:rPr>
        <w:tab/>
        <w:tab/>
        <w:tab/>
      </w:r>
    </w:p>
    <w:p w:rsidR="00000000" w:rsidDel="00000000" w:rsidP="00000000" w:rsidRDefault="00000000" w:rsidRPr="00000000" w14:paraId="00000082">
      <w:pPr>
        <w:pageBreakBefore w:val="0"/>
        <w:ind w:left="1080" w:firstLine="0"/>
        <w:rPr>
          <w:sz w:val="24"/>
          <w:szCs w:val="24"/>
        </w:rPr>
      </w:pPr>
      <w:r w:rsidDel="00000000" w:rsidR="00000000" w:rsidRPr="00000000">
        <w:rPr>
          <w:rtl w:val="0"/>
        </w:rPr>
      </w:r>
    </w:p>
    <w:p w:rsidR="00000000" w:rsidDel="00000000" w:rsidP="00000000" w:rsidRDefault="00000000" w:rsidRPr="00000000" w14:paraId="00000083">
      <w:pPr>
        <w:pageBreakBefore w:val="0"/>
        <w:rPr>
          <w:rFonts w:ascii="Tahoma" w:cs="Tahoma" w:eastAsia="Tahoma" w:hAnsi="Tahoma"/>
          <w:b w:val="1"/>
        </w:rPr>
      </w:pPr>
      <w:r w:rsidDel="00000000" w:rsidR="00000000" w:rsidRPr="00000000">
        <w:rPr>
          <w:rtl w:val="0"/>
        </w:rPr>
      </w:r>
    </w:p>
    <w:sectPr>
      <w:footerReference r:id="rId28" w:type="default"/>
      <w:pgSz w:h="15840" w:w="12240" w:orient="portrait"/>
      <w:pgMar w:bottom="360" w:top="360" w:left="1080.0000000000002"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highlight w:val="white"/>
        <w:u w:val="none"/>
      </w:rPr>
    </w:lvl>
    <w:lvl w:ilvl="3">
      <w:start w:val="1"/>
      <w:numFmt w:val="upp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mVBFDdSBPYlFk-ZNp1xzme9hsbJipD3iSEjWTBk7j70/edit?usp=drive_link" TargetMode="External"/><Relationship Id="rId22" Type="http://schemas.openxmlformats.org/officeDocument/2006/relationships/hyperlink" Target="https://docs.google.com/document/d/1kgtKEqC-dBXjjp9JdTa2sITdfahGejAk/edit?usp=drive_link&amp;ouid=100534056565844812064&amp;rtpof=true&amp;sd=true" TargetMode="External"/><Relationship Id="rId21" Type="http://schemas.openxmlformats.org/officeDocument/2006/relationships/hyperlink" Target="https://docs.google.com/document/d/1InN_kGQAcx0knALM3bLwUij034zBnyegLoyei94mE8g/edit?usp=drive_link" TargetMode="External"/><Relationship Id="rId24" Type="http://schemas.openxmlformats.org/officeDocument/2006/relationships/hyperlink" Target="https://drive.google.com/file/d/11HvEHN8u4ZPHd4GO_2EKvyiHBIanEib1/view?usp=drive_link" TargetMode="External"/><Relationship Id="rId23" Type="http://schemas.openxmlformats.org/officeDocument/2006/relationships/hyperlink" Target="https://drive.google.com/file/d/1HNq-0NtUF8AjpnsbdlEzmHd1pWsUPFkz/view?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presentation/d/1fw1m1qXEpN9wQnnj82mXqwclPkrynICtoMwSQ2YbHB8/edit?usp=sharing" TargetMode="External"/><Relationship Id="rId26" Type="http://schemas.openxmlformats.org/officeDocument/2006/relationships/hyperlink" Target="https://drive.google.com/file/d/1t41ZyVYNfgSEOYcNGG7JDaGJ_canZvwT/view?usp=drive_link" TargetMode="External"/><Relationship Id="rId25" Type="http://schemas.openxmlformats.org/officeDocument/2006/relationships/hyperlink" Target="https://docs.google.com/spreadsheets/d/1uCx8wts_LfpWa8_JKbGE2Muj2cN0dBMI/edit?usp=drive_link&amp;ouid=100534056565844812064&amp;rtpof=true&amp;sd=true" TargetMode="External"/><Relationship Id="rId28" Type="http://schemas.openxmlformats.org/officeDocument/2006/relationships/footer" Target="footer1.xml"/><Relationship Id="rId27" Type="http://schemas.openxmlformats.org/officeDocument/2006/relationships/hyperlink" Target="https://drive.google.com/file/d/1P2RNUSzdkeELFPrSe9c0stFq3cmmey0V/view?usp=drive_lin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ocs.google.com/document/d/1wUhfqVENvCf9VkjK3fkZ6QIAs5FENvjv/edit?usp=drive_link&amp;ouid=100534056565844812064&amp;rtpof=true&amp;sd=true" TargetMode="External"/><Relationship Id="rId8" Type="http://schemas.openxmlformats.org/officeDocument/2006/relationships/hyperlink" Target="https://docs.google.com/presentation/d/1Mw-r2L02guVVCnazblhi6I89qtPS0WYb0baGHm3kWr4/edit?usp=sharing" TargetMode="External"/><Relationship Id="rId11" Type="http://schemas.openxmlformats.org/officeDocument/2006/relationships/hyperlink" Target="https://docs.google.com/document/d/1GX84-kZGHyM1J3bwZTWmocSbW_Ots4oa/edit?usp=drive_link&amp;ouid=100534056565844812064&amp;rtpof=true&amp;sd=true" TargetMode="External"/><Relationship Id="rId10" Type="http://schemas.openxmlformats.org/officeDocument/2006/relationships/hyperlink" Target="mailto:crobinson@westerncenter.org" TargetMode="External"/><Relationship Id="rId13" Type="http://schemas.openxmlformats.org/officeDocument/2006/relationships/hyperlink" Target="https://docs.google.com/spreadsheets/d/1x9nHdzm049hK00I6l-dJTPoww9uCkFcf/edit?usp=drive_link&amp;ouid=100534056565844812064&amp;rtpof=true&amp;sd=true" TargetMode="External"/><Relationship Id="rId12" Type="http://schemas.openxmlformats.org/officeDocument/2006/relationships/hyperlink" Target="https://docs.google.com/document/d/1G3wdjKMTazrS7KY3yxx38FspPkFXtOZU/edit?usp=drive_link&amp;ouid=100534056565844812064&amp;rtpof=true&amp;sd=true" TargetMode="External"/><Relationship Id="rId15" Type="http://schemas.openxmlformats.org/officeDocument/2006/relationships/hyperlink" Target="https://docs.google.com/document/d/1iCvwLneWfZDUicyltBfk_3zffGMkyMDv46Z0pulvX9I/edit?usp=drive_link" TargetMode="External"/><Relationship Id="rId14" Type="http://schemas.openxmlformats.org/officeDocument/2006/relationships/hyperlink" Target="https://docs.google.com/document/d/1_QK26RC6uP1j9zRoTW6EGKb4oj4d1XfcoSxv4_OGto0/edit?usp=drive_link" TargetMode="External"/><Relationship Id="rId17" Type="http://schemas.openxmlformats.org/officeDocument/2006/relationships/hyperlink" Target="https://docs.google.com/document/d/1fwG1rsC9PycEFrBfHMlvJ8_TLpK8X_gW6wN9_7cqcEc/edit?usp=drive_link" TargetMode="External"/><Relationship Id="rId16" Type="http://schemas.openxmlformats.org/officeDocument/2006/relationships/hyperlink" Target="https://docs.google.com/document/d/1-86tt8TDu0jom-hvcg-wI_m3uQbG_htzR0nERtxHTLk/edit?usp=drive_link" TargetMode="External"/><Relationship Id="rId19" Type="http://schemas.openxmlformats.org/officeDocument/2006/relationships/hyperlink" Target="https://docs.google.com/document/d/1ulXYh4BL944sdTypoeUrStzfSAc1OWgmXJywxAWlVpM/edit?usp=drive_link" TargetMode="External"/><Relationship Id="rId18" Type="http://schemas.openxmlformats.org/officeDocument/2006/relationships/hyperlink" Target="https://docs.google.com/document/d/1YbLBiJkhDqtpU5mR3SkwEHE9mmBEElB65LvS-M_l67w/edit?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